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75B3" w14:textId="6E9B0ADD" w:rsidR="00A62F75" w:rsidRPr="00FB1209" w:rsidRDefault="00E120E4" w:rsidP="00567249">
      <w:pPr>
        <w:snapToGrid w:val="0"/>
        <w:spacing w:line="320" w:lineRule="exact"/>
        <w:ind w:right="600"/>
        <w:jc w:val="right"/>
        <w:rPr>
          <w:rFonts w:ascii="標楷體" w:eastAsia="標楷體" w:hAnsi="標楷體"/>
          <w:b/>
          <w:spacing w:val="-16"/>
          <w:sz w:val="26"/>
          <w:szCs w:val="26"/>
          <w:u w:val="single"/>
        </w:rPr>
      </w:pPr>
      <w:r w:rsidRPr="00567249">
        <w:rPr>
          <w:rFonts w:ascii="標楷體" w:eastAsia="標楷體" w:hAnsi="標楷體"/>
          <w:b/>
          <w:noProof/>
          <w:spacing w:val="-17"/>
          <w:sz w:val="20"/>
          <w:szCs w:val="20"/>
          <w:u w:val="single"/>
        </w:rPr>
        <mc:AlternateContent>
          <mc:Choice Requires="wps">
            <w:drawing>
              <wp:anchor distT="0" distB="0" distL="114300" distR="114300" simplePos="0" relativeHeight="251659776" behindDoc="0" locked="0" layoutInCell="1" allowOverlap="1" wp14:anchorId="68477C21" wp14:editId="461B217A">
                <wp:simplePos x="0" y="0"/>
                <wp:positionH relativeFrom="column">
                  <wp:posOffset>-635</wp:posOffset>
                </wp:positionH>
                <wp:positionV relativeFrom="paragraph">
                  <wp:posOffset>180340</wp:posOffset>
                </wp:positionV>
                <wp:extent cx="685800" cy="635"/>
                <wp:effectExtent l="5715" t="13335" r="13335" b="508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DC22FF" id="_x0000_t32" coordsize="21600,21600" o:spt="32" o:oned="t" path="m,l21600,21600e" filled="f">
                <v:path arrowok="t" fillok="f" o:connecttype="none"/>
                <o:lock v:ext="edit" shapetype="t"/>
              </v:shapetype>
              <v:shape id="AutoShape 14" o:spid="_x0000_s1026" type="#_x0000_t32" style="position:absolute;margin-left:-.05pt;margin-top:14.2pt;width:54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8fIAIAAD0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"/>
            </w:pict>
          </mc:Fallback>
        </mc:AlternateContent>
      </w:r>
      <w:r w:rsidRPr="00567249">
        <w:rPr>
          <w:rFonts w:ascii="標楷體" w:eastAsia="標楷體" w:hAnsi="標楷體"/>
          <w:b/>
          <w:noProof/>
          <w:spacing w:val="-17"/>
          <w:sz w:val="20"/>
          <w:szCs w:val="20"/>
          <w:u w:val="single"/>
        </w:rPr>
        <mc:AlternateContent>
          <mc:Choice Requires="wps">
            <w:drawing>
              <wp:anchor distT="0" distB="0" distL="114300" distR="114300" simplePos="0" relativeHeight="251658752" behindDoc="0" locked="0" layoutInCell="1" allowOverlap="1" wp14:anchorId="3FD92D08" wp14:editId="1917009F">
                <wp:simplePos x="0" y="0"/>
                <wp:positionH relativeFrom="column">
                  <wp:posOffset>-22860</wp:posOffset>
                </wp:positionH>
                <wp:positionV relativeFrom="paragraph">
                  <wp:posOffset>218440</wp:posOffset>
                </wp:positionV>
                <wp:extent cx="7143115" cy="36195"/>
                <wp:effectExtent l="12065" t="13335" r="17145" b="1714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115" cy="36195"/>
                        </a:xfrm>
                        <a:prstGeom prst="straightConnector1">
                          <a:avLst/>
                        </a:prstGeom>
                        <a:noFill/>
                        <a:ln w="19050">
                          <a:solidFill>
                            <a:srgbClr val="00B05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8E55C6" id="_x0000_t32" coordsize="21600,21600" o:spt="32" o:oned="t" path="m,l21600,21600e" filled="f">
                <v:path arrowok="t" fillok="f" o:connecttype="none"/>
                <o:lock v:ext="edit" shapetype="t"/>
              </v:shapetype>
              <v:shape id="AutoShape 13" o:spid="_x0000_s1026" type="#_x0000_t32" style="position:absolute;margin-left:-1.8pt;margin-top:17.2pt;width:562.4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" strokecolor="#00b050" strokeweight="1.5pt">
                <v:stroke dashstyle="dash"/>
                <v:shadow color="#1f3763" opacity=".5" offset="1pt"/>
              </v:shape>
            </w:pict>
          </mc:Fallback>
        </mc:AlternateContent>
      </w:r>
      <w:r w:rsidR="00AD0450" w:rsidRPr="00567249">
        <w:rPr>
          <w:rFonts w:ascii="標楷體" w:eastAsia="標楷體" w:hAnsi="標楷體" w:hint="eastAsia"/>
          <w:b/>
          <w:spacing w:val="-17"/>
          <w:sz w:val="26"/>
          <w:szCs w:val="26"/>
          <w:u w:val="single"/>
        </w:rPr>
        <w:t>發電系統</w:t>
      </w:r>
      <w:r w:rsidR="003A6A69" w:rsidRPr="00567249">
        <w:rPr>
          <w:rFonts w:ascii="標楷體" w:eastAsia="標楷體" w:hAnsi="標楷體" w:hint="eastAsia"/>
          <w:b/>
          <w:spacing w:val="-17"/>
          <w:sz w:val="26"/>
          <w:szCs w:val="26"/>
          <w:u w:val="single"/>
        </w:rPr>
        <w:t>餘</w:t>
      </w:r>
      <w:r w:rsidR="00AD0450" w:rsidRPr="00567249">
        <w:rPr>
          <w:rFonts w:ascii="標楷體" w:eastAsia="標楷體" w:hAnsi="標楷體" w:hint="eastAsia"/>
          <w:b/>
          <w:spacing w:val="-17"/>
          <w:sz w:val="26"/>
          <w:szCs w:val="26"/>
          <w:u w:val="single"/>
        </w:rPr>
        <w:t>電購售</w:t>
      </w:r>
      <w:r w:rsidR="00932D0A" w:rsidRPr="00567249">
        <w:rPr>
          <w:rFonts w:ascii="標楷體" w:eastAsia="標楷體" w:hAnsi="標楷體" w:hint="eastAsia"/>
          <w:b/>
          <w:spacing w:val="-17"/>
          <w:sz w:val="26"/>
          <w:szCs w:val="26"/>
          <w:u w:val="single"/>
        </w:rPr>
        <w:t>契</w:t>
      </w:r>
      <w:r w:rsidR="00AD0450" w:rsidRPr="00567249">
        <w:rPr>
          <w:rFonts w:ascii="標楷體" w:eastAsia="標楷體" w:hAnsi="標楷體" w:hint="eastAsia"/>
          <w:b/>
          <w:spacing w:val="-17"/>
          <w:sz w:val="26"/>
          <w:szCs w:val="26"/>
          <w:u w:val="single"/>
        </w:rPr>
        <w:t>約</w:t>
      </w:r>
      <w:r w:rsidR="0023134C" w:rsidRPr="00567249">
        <w:rPr>
          <w:rFonts w:ascii="標楷體" w:eastAsia="標楷體" w:hAnsi="標楷體" w:hint="eastAsia"/>
          <w:b/>
          <w:spacing w:val="-17"/>
          <w:sz w:val="26"/>
          <w:szCs w:val="26"/>
          <w:u w:val="single"/>
        </w:rPr>
        <w:t>(</w:t>
      </w:r>
      <w:r w:rsidR="003A6DCC" w:rsidRPr="00567249">
        <w:rPr>
          <w:rFonts w:ascii="標楷體" w:eastAsia="標楷體" w:hAnsi="標楷體" w:hint="eastAsia"/>
          <w:b/>
          <w:spacing w:val="-17"/>
          <w:sz w:val="26"/>
          <w:szCs w:val="26"/>
          <w:u w:val="single"/>
        </w:rPr>
        <w:t>電能轉供契約</w:t>
      </w:r>
      <w:r w:rsidR="002F5B4D" w:rsidRPr="0084535E">
        <w:rPr>
          <w:rFonts w:ascii="標楷體" w:eastAsia="標楷體" w:hAnsi="標楷體" w:hint="eastAsia"/>
          <w:b/>
          <w:spacing w:val="-17"/>
          <w:sz w:val="26"/>
          <w:szCs w:val="26"/>
          <w:u w:val="single"/>
        </w:rPr>
        <w:t>修正</w:t>
      </w:r>
      <w:r w:rsidR="003A6DCC" w:rsidRPr="0084535E">
        <w:rPr>
          <w:rFonts w:ascii="標楷體" w:eastAsia="標楷體" w:hAnsi="標楷體" w:hint="eastAsia"/>
          <w:b/>
          <w:spacing w:val="-17"/>
          <w:sz w:val="26"/>
          <w:szCs w:val="26"/>
          <w:u w:val="single"/>
        </w:rPr>
        <w:t>版</w:t>
      </w:r>
      <w:r w:rsidR="0023134C" w:rsidRPr="0084535E">
        <w:rPr>
          <w:rFonts w:ascii="標楷體" w:eastAsia="標楷體" w:hAnsi="標楷體" w:hint="eastAsia"/>
          <w:b/>
          <w:spacing w:val="-17"/>
          <w:sz w:val="26"/>
          <w:szCs w:val="26"/>
          <w:u w:val="single"/>
        </w:rPr>
        <w:t>)</w:t>
      </w:r>
      <w:r w:rsidR="00C2480E" w:rsidRPr="00FB1209">
        <w:rPr>
          <w:rFonts w:ascii="標楷體" w:eastAsia="標楷體" w:hAnsi="標楷體" w:hint="eastAsia"/>
          <w:b/>
          <w:spacing w:val="-16"/>
          <w:sz w:val="26"/>
          <w:szCs w:val="26"/>
          <w:u w:val="single"/>
        </w:rPr>
        <w:t>編</w:t>
      </w:r>
      <w:r w:rsidR="00A62F75" w:rsidRPr="00FB1209">
        <w:rPr>
          <w:rFonts w:ascii="標楷體" w:eastAsia="標楷體" w:hAnsi="標楷體" w:hint="eastAsia"/>
          <w:b/>
          <w:spacing w:val="-16"/>
          <w:sz w:val="26"/>
          <w:szCs w:val="26"/>
          <w:u w:val="single"/>
        </w:rPr>
        <w:t xml:space="preserve">號：    電號：    簽約日期： </w:t>
      </w:r>
      <w:r w:rsidR="00871A39" w:rsidRPr="00FB1209">
        <w:rPr>
          <w:rFonts w:ascii="標楷體" w:eastAsia="標楷體" w:hAnsi="標楷體"/>
          <w:b/>
          <w:spacing w:val="-16"/>
          <w:sz w:val="26"/>
          <w:szCs w:val="26"/>
          <w:u w:val="single"/>
        </w:rPr>
        <w:t xml:space="preserve"> </w:t>
      </w:r>
      <w:r w:rsidR="00055DB5" w:rsidRPr="00FB1209">
        <w:rPr>
          <w:rFonts w:ascii="標楷體" w:eastAsia="標楷體" w:hAnsi="標楷體"/>
          <w:b/>
          <w:spacing w:val="-16"/>
          <w:sz w:val="26"/>
          <w:szCs w:val="26"/>
          <w:u w:val="single"/>
        </w:rPr>
        <w:t xml:space="preserve"> </w:t>
      </w:r>
      <w:r w:rsidR="00A62F75" w:rsidRPr="00FB1209">
        <w:rPr>
          <w:rFonts w:ascii="標楷體" w:eastAsia="標楷體" w:hAnsi="標楷體" w:hint="eastAsia"/>
          <w:b/>
          <w:spacing w:val="-16"/>
          <w:sz w:val="26"/>
          <w:szCs w:val="26"/>
          <w:u w:val="single"/>
        </w:rPr>
        <w:t xml:space="preserve">年 </w:t>
      </w:r>
      <w:r w:rsidR="00871A39" w:rsidRPr="00FB1209">
        <w:rPr>
          <w:rFonts w:ascii="標楷體" w:eastAsia="標楷體" w:hAnsi="標楷體"/>
          <w:b/>
          <w:spacing w:val="-16"/>
          <w:sz w:val="26"/>
          <w:szCs w:val="26"/>
          <w:u w:val="single"/>
        </w:rPr>
        <w:t xml:space="preserve"> </w:t>
      </w:r>
      <w:r w:rsidR="00055DB5" w:rsidRPr="00FB1209">
        <w:rPr>
          <w:rFonts w:ascii="標楷體" w:eastAsia="標楷體" w:hAnsi="標楷體"/>
          <w:b/>
          <w:spacing w:val="-16"/>
          <w:sz w:val="26"/>
          <w:szCs w:val="26"/>
          <w:u w:val="single"/>
        </w:rPr>
        <w:t xml:space="preserve"> </w:t>
      </w:r>
      <w:r w:rsidR="00A62F75" w:rsidRPr="00FB1209">
        <w:rPr>
          <w:rFonts w:ascii="標楷體" w:eastAsia="標楷體" w:hAnsi="標楷體" w:hint="eastAsia"/>
          <w:b/>
          <w:spacing w:val="-16"/>
          <w:sz w:val="26"/>
          <w:szCs w:val="26"/>
          <w:u w:val="single"/>
        </w:rPr>
        <w:t xml:space="preserve">月  </w:t>
      </w:r>
      <w:r w:rsidR="00567249">
        <w:rPr>
          <w:rFonts w:ascii="標楷體" w:eastAsia="標楷體" w:hAnsi="標楷體" w:hint="eastAsia"/>
          <w:b/>
          <w:spacing w:val="-16"/>
          <w:sz w:val="26"/>
          <w:szCs w:val="26"/>
          <w:u w:val="single"/>
        </w:rPr>
        <w:t xml:space="preserve"> </w:t>
      </w:r>
      <w:r w:rsidR="00055DB5" w:rsidRPr="00FB1209">
        <w:rPr>
          <w:rFonts w:ascii="標楷體" w:eastAsia="標楷體" w:hAnsi="標楷體"/>
          <w:b/>
          <w:spacing w:val="-16"/>
          <w:sz w:val="26"/>
          <w:szCs w:val="26"/>
          <w:u w:val="single"/>
        </w:rPr>
        <w:t xml:space="preserve"> </w:t>
      </w:r>
      <w:r w:rsidR="00A62F75" w:rsidRPr="00FB1209">
        <w:rPr>
          <w:rFonts w:ascii="標楷體" w:eastAsia="標楷體" w:hAnsi="標楷體" w:hint="eastAsia"/>
          <w:b/>
          <w:spacing w:val="-16"/>
          <w:sz w:val="26"/>
          <w:szCs w:val="26"/>
          <w:u w:val="single"/>
        </w:rPr>
        <w:t>日</w:t>
      </w:r>
      <w:r w:rsidR="00567249">
        <w:rPr>
          <w:rFonts w:ascii="標楷體" w:eastAsia="標楷體" w:hAnsi="標楷體" w:hint="eastAsia"/>
          <w:b/>
          <w:spacing w:val="-16"/>
          <w:sz w:val="26"/>
          <w:szCs w:val="26"/>
          <w:u w:val="single"/>
        </w:rPr>
        <w:t xml:space="preserve"> </w:t>
      </w:r>
    </w:p>
    <w:p w14:paraId="76DF0FAB" w14:textId="77777777" w:rsidR="00D84067" w:rsidRPr="00FB1209" w:rsidRDefault="00E120E4" w:rsidP="00AD0450">
      <w:pPr>
        <w:snapToGrid w:val="0"/>
        <w:rPr>
          <w:rFonts w:ascii="標楷體" w:eastAsia="標楷體" w:hAnsi="標楷體"/>
          <w:spacing w:val="-16"/>
          <w:sz w:val="20"/>
          <w:szCs w:val="20"/>
          <w:u w:val="single"/>
        </w:rPr>
      </w:pPr>
      <w:r w:rsidRPr="00FB1209">
        <w:rPr>
          <w:rFonts w:ascii="標楷體" w:eastAsia="標楷體" w:hAnsi="標楷體"/>
          <w:b/>
          <w:noProof/>
          <w:spacing w:val="-16"/>
          <w:sz w:val="20"/>
          <w:szCs w:val="20"/>
          <w:u w:val="single"/>
        </w:rPr>
        <mc:AlternateContent>
          <mc:Choice Requires="wps">
            <w:drawing>
              <wp:anchor distT="0" distB="0" distL="114300" distR="114300" simplePos="0" relativeHeight="251656704" behindDoc="0" locked="0" layoutInCell="1" allowOverlap="1" wp14:anchorId="107B5A0B" wp14:editId="38EFF0B9">
                <wp:simplePos x="0" y="0"/>
                <wp:positionH relativeFrom="margin">
                  <wp:align>right</wp:align>
                </wp:positionH>
                <wp:positionV relativeFrom="paragraph">
                  <wp:posOffset>78105</wp:posOffset>
                </wp:positionV>
                <wp:extent cx="7066915" cy="9806940"/>
                <wp:effectExtent l="0" t="0" r="635"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6915" cy="9806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9D3DC" w14:textId="77777777" w:rsidR="007C5E7A" w:rsidRPr="008C6C95" w:rsidRDefault="007C5E7A" w:rsidP="00424F76">
                            <w:pPr>
                              <w:snapToGrid w:val="0"/>
                              <w:spacing w:line="240" w:lineRule="exact"/>
                              <w:rPr>
                                <w:rFonts w:ascii="標楷體" w:eastAsia="標楷體" w:hAnsi="標楷體"/>
                                <w:b/>
                                <w:spacing w:val="-16"/>
                                <w:sz w:val="22"/>
                                <w:szCs w:val="22"/>
                              </w:rPr>
                            </w:pPr>
                            <w:r w:rsidRPr="008C6C95">
                              <w:rPr>
                                <w:rFonts w:ascii="標楷體" w:eastAsia="標楷體" w:hAnsi="標楷體" w:hint="eastAsia"/>
                                <w:b/>
                                <w:spacing w:val="-16"/>
                                <w:sz w:val="22"/>
                                <w:szCs w:val="22"/>
                              </w:rPr>
                              <w:t>本契約於中華民國</w:t>
                            </w:r>
                            <w:r w:rsidRPr="008C6C95">
                              <w:rPr>
                                <w:rFonts w:ascii="標楷體" w:eastAsia="標楷體" w:hAnsi="標楷體"/>
                                <w:b/>
                                <w:spacing w:val="-16"/>
                                <w:sz w:val="22"/>
                                <w:szCs w:val="22"/>
                              </w:rPr>
                              <w:t xml:space="preserve">     </w:t>
                            </w:r>
                            <w:r w:rsidRPr="008C6C95">
                              <w:rPr>
                                <w:rFonts w:ascii="標楷體" w:eastAsia="標楷體" w:hAnsi="標楷體" w:hint="eastAsia"/>
                                <w:b/>
                                <w:spacing w:val="-16"/>
                                <w:sz w:val="22"/>
                                <w:szCs w:val="22"/>
                              </w:rPr>
                              <w:t xml:space="preserve">年 </w:t>
                            </w:r>
                            <w:r w:rsidRPr="008C6C95">
                              <w:rPr>
                                <w:rFonts w:ascii="標楷體" w:eastAsia="標楷體" w:hAnsi="標楷體"/>
                                <w:b/>
                                <w:spacing w:val="-16"/>
                                <w:sz w:val="22"/>
                                <w:szCs w:val="22"/>
                              </w:rPr>
                              <w:t xml:space="preserve">  </w:t>
                            </w:r>
                            <w:r w:rsidR="00424F76" w:rsidRPr="008C6C95">
                              <w:rPr>
                                <w:rFonts w:ascii="標楷體" w:eastAsia="標楷體" w:hAnsi="標楷體" w:hint="eastAsia"/>
                                <w:b/>
                                <w:spacing w:val="-16"/>
                                <w:sz w:val="22"/>
                                <w:szCs w:val="22"/>
                              </w:rPr>
                              <w:t xml:space="preserve">  </w:t>
                            </w:r>
                            <w:r w:rsidRPr="008C6C95">
                              <w:rPr>
                                <w:rFonts w:ascii="標楷體" w:eastAsia="標楷體" w:hAnsi="標楷體" w:hint="eastAsia"/>
                                <w:b/>
                                <w:spacing w:val="-16"/>
                                <w:sz w:val="22"/>
                                <w:szCs w:val="22"/>
                              </w:rPr>
                              <w:t>月</w:t>
                            </w:r>
                            <w:r w:rsidR="00424F76" w:rsidRPr="008C6C95">
                              <w:rPr>
                                <w:rFonts w:ascii="標楷體" w:eastAsia="標楷體" w:hAnsi="標楷體" w:hint="eastAsia"/>
                                <w:b/>
                                <w:spacing w:val="-16"/>
                                <w:sz w:val="22"/>
                                <w:szCs w:val="22"/>
                              </w:rPr>
                              <w:t xml:space="preserve"> </w:t>
                            </w:r>
                            <w:r w:rsidRPr="008C6C95">
                              <w:rPr>
                                <w:rFonts w:ascii="標楷體" w:eastAsia="標楷體" w:hAnsi="標楷體"/>
                                <w:b/>
                                <w:spacing w:val="-16"/>
                                <w:sz w:val="22"/>
                                <w:szCs w:val="22"/>
                              </w:rPr>
                              <w:t xml:space="preserve">   </w:t>
                            </w:r>
                            <w:r w:rsidR="00424F76" w:rsidRPr="008C6C95">
                              <w:rPr>
                                <w:rFonts w:ascii="標楷體" w:eastAsia="標楷體" w:hAnsi="標楷體" w:hint="eastAsia"/>
                                <w:b/>
                                <w:spacing w:val="-16"/>
                                <w:sz w:val="22"/>
                                <w:szCs w:val="22"/>
                              </w:rPr>
                              <w:t xml:space="preserve"> </w:t>
                            </w:r>
                            <w:r w:rsidRPr="008C6C95">
                              <w:rPr>
                                <w:rFonts w:ascii="標楷體" w:eastAsia="標楷體" w:hAnsi="標楷體" w:hint="eastAsia"/>
                                <w:b/>
                                <w:spacing w:val="-16"/>
                                <w:sz w:val="22"/>
                                <w:szCs w:val="22"/>
                              </w:rPr>
                              <w:t>日經</w:t>
                            </w:r>
                            <w:r w:rsidR="00424F76" w:rsidRPr="008C6C95">
                              <w:rPr>
                                <w:rFonts w:ascii="標楷體" w:eastAsia="標楷體" w:hAnsi="標楷體" w:hint="eastAsia"/>
                                <w:b/>
                                <w:spacing w:val="-16"/>
                                <w:sz w:val="22"/>
                                <w:szCs w:val="22"/>
                              </w:rPr>
                              <w:t>設置</w:t>
                            </w:r>
                            <w:r w:rsidRPr="008C6C95">
                              <w:rPr>
                                <w:rFonts w:ascii="標楷體" w:eastAsia="標楷體" w:hAnsi="標楷體" w:hint="eastAsia"/>
                                <w:b/>
                                <w:spacing w:val="-16"/>
                                <w:sz w:val="22"/>
                                <w:szCs w:val="22"/>
                              </w:rPr>
                              <w:t>者攜回審閱</w:t>
                            </w:r>
                            <w:r w:rsidRPr="008C6C95">
                              <w:rPr>
                                <w:rFonts w:ascii="標楷體" w:eastAsia="標楷體" w:hAnsi="標楷體"/>
                                <w:b/>
                                <w:spacing w:val="-16"/>
                                <w:sz w:val="22"/>
                                <w:szCs w:val="22"/>
                              </w:rPr>
                              <w:t>3</w:t>
                            </w:r>
                            <w:r w:rsidRPr="008C6C95">
                              <w:rPr>
                                <w:rFonts w:ascii="標楷體" w:eastAsia="標楷體" w:hAnsi="標楷體" w:hint="eastAsia"/>
                                <w:b/>
                                <w:spacing w:val="-16"/>
                                <w:sz w:val="22"/>
                                <w:szCs w:val="22"/>
                              </w:rPr>
                              <w:t>日。</w:t>
                            </w:r>
                          </w:p>
                          <w:tbl>
                            <w:tblPr>
                              <w:tblW w:w="9923" w:type="dxa"/>
                              <w:tblLayout w:type="fixed"/>
                              <w:tblCellMar>
                                <w:left w:w="0" w:type="dxa"/>
                                <w:right w:w="0" w:type="dxa"/>
                              </w:tblCellMar>
                              <w:tblLook w:val="01E0" w:firstRow="1" w:lastRow="1" w:firstColumn="1" w:lastColumn="1" w:noHBand="0" w:noVBand="0"/>
                            </w:tblPr>
                            <w:tblGrid>
                              <w:gridCol w:w="1134"/>
                              <w:gridCol w:w="8789"/>
                            </w:tblGrid>
                            <w:tr w:rsidR="008C6C95" w:rsidRPr="008C6C95" w14:paraId="2B5B4BB9" w14:textId="77777777" w:rsidTr="00424F76">
                              <w:trPr>
                                <w:trHeight w:val="323"/>
                              </w:trPr>
                              <w:tc>
                                <w:tcPr>
                                  <w:tcW w:w="1134" w:type="dxa"/>
                                  <w:vMerge w:val="restart"/>
                                  <w:vAlign w:val="center"/>
                                </w:tcPr>
                                <w:p w14:paraId="2F71692D" w14:textId="77777777" w:rsidR="007C5E7A" w:rsidRPr="008C6C95" w:rsidRDefault="007C5E7A" w:rsidP="007C5E7A">
                                  <w:pPr>
                                    <w:tabs>
                                      <w:tab w:val="left" w:pos="-1260"/>
                                    </w:tabs>
                                    <w:autoSpaceDE w:val="0"/>
                                    <w:autoSpaceDN w:val="0"/>
                                    <w:adjustRightInd w:val="0"/>
                                    <w:snapToGrid w:val="0"/>
                                    <w:jc w:val="both"/>
                                    <w:rPr>
                                      <w:rFonts w:ascii="標楷體" w:eastAsia="標楷體" w:hAnsi="標楷體"/>
                                      <w:b/>
                                      <w:spacing w:val="-4"/>
                                    </w:rPr>
                                  </w:pPr>
                                  <w:r w:rsidRPr="008C6C95">
                                    <w:rPr>
                                      <w:rFonts w:ascii="標楷體" w:eastAsia="標楷體" w:hAnsi="標楷體" w:hint="eastAsia"/>
                                      <w:b/>
                                      <w:spacing w:val="-4"/>
                                    </w:rPr>
                                    <w:t>立契約人</w:t>
                                  </w:r>
                                </w:p>
                              </w:tc>
                              <w:tc>
                                <w:tcPr>
                                  <w:tcW w:w="8789" w:type="dxa"/>
                                  <w:tcBorders>
                                    <w:bottom w:val="single" w:sz="4" w:space="0" w:color="auto"/>
                                  </w:tcBorders>
                                  <w:vAlign w:val="center"/>
                                </w:tcPr>
                                <w:p w14:paraId="2CDCBD6A" w14:textId="77777777" w:rsidR="007C5E7A" w:rsidRPr="008C6C95" w:rsidRDefault="007C5E7A" w:rsidP="00424F76">
                                  <w:pPr>
                                    <w:tabs>
                                      <w:tab w:val="left" w:pos="-1260"/>
                                    </w:tabs>
                                    <w:autoSpaceDE w:val="0"/>
                                    <w:autoSpaceDN w:val="0"/>
                                    <w:adjustRightInd w:val="0"/>
                                    <w:snapToGrid w:val="0"/>
                                    <w:spacing w:line="360" w:lineRule="exact"/>
                                    <w:jc w:val="both"/>
                                    <w:rPr>
                                      <w:rFonts w:ascii="標楷體" w:eastAsia="標楷體" w:hAnsi="標楷體"/>
                                      <w:b/>
                                      <w:spacing w:val="-4"/>
                                    </w:rPr>
                                  </w:pPr>
                                  <w:r w:rsidRPr="008C6C95">
                                    <w:rPr>
                                      <w:rFonts w:ascii="標楷體" w:eastAsia="標楷體" w:hAnsi="標楷體" w:hint="eastAsia"/>
                                      <w:b/>
                                      <w:spacing w:val="-4"/>
                                    </w:rPr>
                                    <w:t>台灣電力股份有限公司</w:t>
                                  </w:r>
                                  <w:r w:rsidR="00424F76" w:rsidRPr="008C6C95">
                                    <w:rPr>
                                      <w:rFonts w:ascii="標楷體" w:eastAsia="標楷體" w:hAnsi="標楷體" w:hint="eastAsia"/>
                                      <w:b/>
                                      <w:spacing w:val="-4"/>
                                    </w:rPr>
                                    <w:t xml:space="preserve">         </w:t>
                                  </w:r>
                                  <w:r w:rsidR="00F4732D" w:rsidRPr="008C6C95">
                                    <w:rPr>
                                      <w:rFonts w:ascii="標楷體" w:eastAsia="標楷體" w:hAnsi="標楷體"/>
                                      <w:b/>
                                      <w:spacing w:val="-4"/>
                                    </w:rPr>
                                    <w:t xml:space="preserve">         </w:t>
                                  </w:r>
                                  <w:r w:rsidR="00424F76" w:rsidRPr="008C6C95">
                                    <w:rPr>
                                      <w:rFonts w:ascii="標楷體" w:eastAsia="標楷體" w:hAnsi="標楷體" w:hint="eastAsia"/>
                                      <w:b/>
                                      <w:spacing w:val="-4"/>
                                    </w:rPr>
                                    <w:t xml:space="preserve"> </w:t>
                                  </w:r>
                                  <w:r w:rsidRPr="008C6C95">
                                    <w:rPr>
                                      <w:rFonts w:ascii="標楷體" w:eastAsia="標楷體" w:hAnsi="標楷體" w:hint="eastAsia"/>
                                      <w:b/>
                                      <w:spacing w:val="-4"/>
                                    </w:rPr>
                                    <w:t>區營業處</w:t>
                                  </w:r>
                                  <w:r w:rsidR="00F85454" w:rsidRPr="008C6C95">
                                    <w:rPr>
                                      <w:rFonts w:ascii="標楷體" w:eastAsia="標楷體" w:hAnsi="標楷體" w:hint="eastAsia"/>
                                      <w:b/>
                                      <w:spacing w:val="-4"/>
                                    </w:rPr>
                                    <w:t xml:space="preserve">              </w:t>
                                  </w:r>
                                  <w:r w:rsidRPr="008C6C95">
                                    <w:rPr>
                                      <w:rFonts w:ascii="標楷體" w:eastAsia="標楷體" w:hAnsi="標楷體" w:hint="eastAsia"/>
                                      <w:b/>
                                      <w:spacing w:val="-4"/>
                                    </w:rPr>
                                    <w:t>(以下簡稱甲方)</w:t>
                                  </w:r>
                                </w:p>
                              </w:tc>
                            </w:tr>
                            <w:tr w:rsidR="008C6C95" w:rsidRPr="008C6C95" w14:paraId="628B98FE" w14:textId="77777777" w:rsidTr="00424F76">
                              <w:trPr>
                                <w:trHeight w:val="419"/>
                              </w:trPr>
                              <w:tc>
                                <w:tcPr>
                                  <w:tcW w:w="1134" w:type="dxa"/>
                                  <w:vMerge/>
                                  <w:vAlign w:val="center"/>
                                </w:tcPr>
                                <w:p w14:paraId="6874C53B" w14:textId="77777777" w:rsidR="007C5E7A" w:rsidRPr="008C6C95" w:rsidRDefault="007C5E7A" w:rsidP="007C5E7A">
                                  <w:pPr>
                                    <w:tabs>
                                      <w:tab w:val="left" w:pos="-1260"/>
                                    </w:tabs>
                                    <w:autoSpaceDE w:val="0"/>
                                    <w:autoSpaceDN w:val="0"/>
                                    <w:adjustRightInd w:val="0"/>
                                    <w:snapToGrid w:val="0"/>
                                    <w:jc w:val="both"/>
                                    <w:rPr>
                                      <w:rFonts w:ascii="標楷體" w:eastAsia="標楷體" w:hAnsi="標楷體"/>
                                      <w:b/>
                                      <w:spacing w:val="-4"/>
                                    </w:rPr>
                                  </w:pPr>
                                </w:p>
                              </w:tc>
                              <w:tc>
                                <w:tcPr>
                                  <w:tcW w:w="8789" w:type="dxa"/>
                                  <w:tcBorders>
                                    <w:top w:val="single" w:sz="4" w:space="0" w:color="auto"/>
                                    <w:bottom w:val="single" w:sz="4" w:space="0" w:color="auto"/>
                                  </w:tcBorders>
                                  <w:vAlign w:val="center"/>
                                </w:tcPr>
                                <w:p w14:paraId="62BF5E25" w14:textId="77777777" w:rsidR="007C5E7A" w:rsidRPr="008C6C95" w:rsidRDefault="007C5E7A" w:rsidP="00424F76">
                                  <w:pPr>
                                    <w:snapToGrid w:val="0"/>
                                    <w:spacing w:line="360" w:lineRule="exact"/>
                                    <w:ind w:firstLineChars="3000" w:firstLine="6967"/>
                                    <w:jc w:val="both"/>
                                    <w:rPr>
                                      <w:rFonts w:ascii="標楷體" w:eastAsia="標楷體" w:hAnsi="標楷體"/>
                                      <w:b/>
                                      <w:spacing w:val="-4"/>
                                    </w:rPr>
                                  </w:pPr>
                                  <w:r w:rsidRPr="008C6C95">
                                    <w:rPr>
                                      <w:rFonts w:ascii="標楷體" w:eastAsia="標楷體" w:hAnsi="標楷體" w:hint="eastAsia"/>
                                      <w:b/>
                                      <w:spacing w:val="-4"/>
                                    </w:rPr>
                                    <w:t>(以下簡稱乙方)</w:t>
                                  </w:r>
                                </w:p>
                              </w:tc>
                            </w:tr>
                          </w:tbl>
                          <w:p w14:paraId="2079232A" w14:textId="4E339B99" w:rsidR="008602D8" w:rsidRPr="008C6C95" w:rsidRDefault="008602D8" w:rsidP="008602D8">
                            <w:pPr>
                              <w:snapToGrid w:val="0"/>
                              <w:spacing w:line="320" w:lineRule="exact"/>
                              <w:rPr>
                                <w:rFonts w:ascii="標楷體" w:eastAsia="標楷體" w:hAnsi="標楷體"/>
                                <w:spacing w:val="-16"/>
                                <w:sz w:val="22"/>
                                <w:szCs w:val="22"/>
                              </w:rPr>
                            </w:pPr>
                            <w:r w:rsidRPr="008C6C95">
                              <w:rPr>
                                <w:rFonts w:ascii="標楷體" w:eastAsia="標楷體" w:hAnsi="標楷體" w:hint="eastAsia"/>
                                <w:spacing w:val="-16"/>
                                <w:sz w:val="22"/>
                                <w:szCs w:val="22"/>
                              </w:rPr>
                              <w:t>雙方願依「再生能源發展條例」</w:t>
                            </w:r>
                            <w:r w:rsidR="00E8434D" w:rsidRPr="008C6C95">
                              <w:rPr>
                                <w:rFonts w:ascii="標楷體" w:eastAsia="標楷體" w:hAnsi="標楷體"/>
                                <w:spacing w:val="-16"/>
                                <w:sz w:val="22"/>
                                <w:szCs w:val="22"/>
                              </w:rPr>
                              <w:t>(以下簡稱條例)</w:t>
                            </w:r>
                            <w:r w:rsidRPr="008C6C95">
                              <w:rPr>
                                <w:rFonts w:ascii="標楷體" w:eastAsia="標楷體" w:hAnsi="標楷體" w:hint="eastAsia"/>
                                <w:spacing w:val="-16"/>
                                <w:sz w:val="22"/>
                                <w:szCs w:val="22"/>
                              </w:rPr>
                              <w:t>、「電業法」</w:t>
                            </w:r>
                            <w:r w:rsidR="001E04AE" w:rsidRPr="008C6C95">
                              <w:rPr>
                                <w:rFonts w:ascii="標楷體" w:eastAsia="標楷體" w:hAnsi="標楷體" w:hint="eastAsia"/>
                                <w:spacing w:val="-16"/>
                                <w:sz w:val="22"/>
                                <w:szCs w:val="22"/>
                              </w:rPr>
                              <w:t>、</w:t>
                            </w:r>
                            <w:r w:rsidR="001E04AE" w:rsidRPr="008C6C95">
                              <w:rPr>
                                <w:rFonts w:ascii="標楷體" w:eastAsia="標楷體" w:hAnsi="標楷體" w:hint="eastAsia"/>
                                <w:spacing w:val="-16"/>
                                <w:kern w:val="0"/>
                                <w:sz w:val="22"/>
                              </w:rPr>
                              <w:t>「再生能源發電設備設置管理辦法」</w:t>
                            </w:r>
                            <w:r w:rsidR="0023134C" w:rsidRPr="008C6C95">
                              <w:rPr>
                                <w:rFonts w:ascii="標楷體" w:eastAsia="標楷體" w:hAnsi="標楷體" w:hint="eastAsia"/>
                                <w:spacing w:val="-16"/>
                                <w:kern w:val="0"/>
                                <w:sz w:val="22"/>
                              </w:rPr>
                              <w:t>等相關法令規定</w:t>
                            </w:r>
                            <w:r w:rsidRPr="008C6C95">
                              <w:rPr>
                                <w:rFonts w:ascii="標楷體" w:eastAsia="標楷體" w:hAnsi="標楷體" w:hint="eastAsia"/>
                                <w:spacing w:val="-16"/>
                                <w:sz w:val="22"/>
                                <w:szCs w:val="22"/>
                              </w:rPr>
                              <w:t>及</w:t>
                            </w:r>
                            <w:r w:rsidR="00131C13" w:rsidRPr="008C6C95">
                              <w:rPr>
                                <w:rFonts w:ascii="標楷體" w:eastAsia="標楷體" w:hAnsi="標楷體" w:hint="eastAsia"/>
                                <w:spacing w:val="-16"/>
                                <w:sz w:val="22"/>
                                <w:szCs w:val="22"/>
                              </w:rPr>
                              <w:t xml:space="preserve"> </w:t>
                            </w:r>
                          </w:p>
                          <w:p w14:paraId="64DB7E8A" w14:textId="2461CB53" w:rsidR="008602D8" w:rsidRPr="008C6C95" w:rsidRDefault="008602D8" w:rsidP="008602D8">
                            <w:pPr>
                              <w:snapToGrid w:val="0"/>
                              <w:spacing w:line="320" w:lineRule="exact"/>
                              <w:rPr>
                                <w:rFonts w:ascii="標楷體" w:eastAsia="標楷體" w:hAnsi="標楷體"/>
                                <w:spacing w:val="-16"/>
                                <w:sz w:val="22"/>
                                <w:szCs w:val="22"/>
                              </w:rPr>
                            </w:pPr>
                            <w:r w:rsidRPr="008C6C95">
                              <w:rPr>
                                <w:rFonts w:ascii="標楷體" w:eastAsia="標楷體" w:hAnsi="標楷體" w:hint="eastAsia"/>
                                <w:spacing w:val="-16"/>
                                <w:sz w:val="22"/>
                                <w:szCs w:val="22"/>
                              </w:rPr>
                              <w:t>電能轉供</w:t>
                            </w:r>
                          </w:p>
                          <w:p w14:paraId="53926F3D" w14:textId="77777777" w:rsidR="008602D8" w:rsidRPr="008C6C95" w:rsidRDefault="008602D8" w:rsidP="008602D8">
                            <w:pPr>
                              <w:snapToGrid w:val="0"/>
                              <w:spacing w:line="320" w:lineRule="exact"/>
                              <w:rPr>
                                <w:rFonts w:ascii="標楷體" w:eastAsia="標楷體" w:hAnsi="標楷體"/>
                                <w:spacing w:val="-16"/>
                                <w:sz w:val="22"/>
                                <w:szCs w:val="22"/>
                              </w:rPr>
                            </w:pPr>
                            <w:r w:rsidRPr="008C6C95">
                              <w:rPr>
                                <w:rFonts w:ascii="標楷體" w:eastAsia="標楷體" w:hAnsi="標楷體" w:hint="eastAsia"/>
                                <w:spacing w:val="-16"/>
                                <w:sz w:val="22"/>
                                <w:szCs w:val="22"/>
                              </w:rPr>
                              <w:t xml:space="preserve">   1.「台灣電力股份有限公司</w:t>
                            </w:r>
                            <w:r w:rsidR="008D1F3E" w:rsidRPr="008C6C95">
                              <w:rPr>
                                <w:rFonts w:ascii="標楷體" w:eastAsia="標楷體" w:hAnsi="標楷體" w:hint="eastAsia"/>
                                <w:spacing w:val="-16"/>
                                <w:sz w:val="22"/>
                                <w:szCs w:val="22"/>
                              </w:rPr>
                              <w:t>電能轉供及併網型直供營運規章</w:t>
                            </w:r>
                            <w:r w:rsidRPr="008C6C95">
                              <w:rPr>
                                <w:rFonts w:ascii="標楷體" w:eastAsia="標楷體" w:hAnsi="標楷體" w:hint="eastAsia"/>
                                <w:spacing w:val="-16"/>
                                <w:sz w:val="22"/>
                                <w:szCs w:val="22"/>
                              </w:rPr>
                              <w:t>」</w:t>
                            </w:r>
                          </w:p>
                          <w:p w14:paraId="33C261B6" w14:textId="595F1B2F" w:rsidR="008602D8" w:rsidRPr="008C6C95" w:rsidRDefault="008602D8" w:rsidP="009D1EA0">
                            <w:pPr>
                              <w:snapToGrid w:val="0"/>
                              <w:spacing w:line="320" w:lineRule="exact"/>
                              <w:ind w:left="470" w:hangingChars="250" w:hanging="470"/>
                              <w:rPr>
                                <w:rFonts w:ascii="標楷體" w:eastAsia="標楷體" w:hAnsi="標楷體"/>
                                <w:spacing w:val="-16"/>
                                <w:sz w:val="22"/>
                                <w:szCs w:val="22"/>
                              </w:rPr>
                            </w:pPr>
                            <w:r w:rsidRPr="008C6C95">
                              <w:rPr>
                                <w:rFonts w:ascii="標楷體" w:eastAsia="標楷體" w:hAnsi="標楷體" w:hint="eastAsia"/>
                                <w:spacing w:val="-16"/>
                                <w:sz w:val="22"/>
                                <w:szCs w:val="22"/>
                              </w:rPr>
                              <w:t xml:space="preserve">   2.「台灣電力股份有限公司________處與___</w:t>
                            </w:r>
                            <w:r w:rsidR="00464793" w:rsidRPr="008C6C95">
                              <w:rPr>
                                <w:rFonts w:ascii="標楷體" w:eastAsia="標楷體" w:hAnsi="標楷體" w:hint="eastAsia"/>
                                <w:spacing w:val="-16"/>
                                <w:sz w:val="22"/>
                                <w:szCs w:val="22"/>
                              </w:rPr>
                              <w:t>___</w:t>
                            </w:r>
                            <w:r w:rsidRPr="008C6C95">
                              <w:rPr>
                                <w:rFonts w:ascii="標楷體" w:eastAsia="標楷體" w:hAnsi="標楷體" w:hint="eastAsia"/>
                                <w:spacing w:val="-16"/>
                                <w:sz w:val="22"/>
                                <w:szCs w:val="22"/>
                              </w:rPr>
                              <w:t>___簽訂之電能轉供契約(契約編號：____</w:t>
                            </w:r>
                            <w:r w:rsidR="00464793" w:rsidRPr="008C6C95">
                              <w:rPr>
                                <w:rFonts w:ascii="標楷體" w:eastAsia="標楷體" w:hAnsi="標楷體" w:hint="eastAsia"/>
                                <w:spacing w:val="-16"/>
                                <w:sz w:val="22"/>
                                <w:szCs w:val="22"/>
                              </w:rPr>
                              <w:t>______</w:t>
                            </w:r>
                            <w:r w:rsidRPr="008C6C95">
                              <w:rPr>
                                <w:rFonts w:ascii="標楷體" w:eastAsia="標楷體" w:hAnsi="標楷體" w:hint="eastAsia"/>
                                <w:spacing w:val="-16"/>
                                <w:sz w:val="22"/>
                                <w:szCs w:val="22"/>
                              </w:rPr>
                              <w:t>__)」(以下簡稱轉供契約)</w:t>
                            </w:r>
                          </w:p>
                          <w:p w14:paraId="432B41D5" w14:textId="56C1FC8D" w:rsidR="008602D8" w:rsidRPr="008C6C95" w:rsidRDefault="008602D8" w:rsidP="00BB6067">
                            <w:pPr>
                              <w:snapToGrid w:val="0"/>
                              <w:spacing w:line="320" w:lineRule="exact"/>
                              <w:rPr>
                                <w:rFonts w:ascii="標楷體" w:eastAsia="標楷體" w:hAnsi="標楷體"/>
                                <w:spacing w:val="-16"/>
                                <w:sz w:val="22"/>
                                <w:szCs w:val="22"/>
                              </w:rPr>
                            </w:pPr>
                            <w:r w:rsidRPr="008C6C95">
                              <w:rPr>
                                <w:rFonts w:ascii="標楷體" w:eastAsia="標楷體" w:hAnsi="標楷體" w:hint="eastAsia"/>
                                <w:spacing w:val="-16"/>
                                <w:sz w:val="22"/>
                                <w:szCs w:val="22"/>
                              </w:rPr>
                              <w:t>之規定，訂定</w:t>
                            </w:r>
                            <w:r w:rsidR="006D7DB2" w:rsidRPr="008C6C95">
                              <w:rPr>
                                <w:rFonts w:ascii="標楷體" w:eastAsia="標楷體" w:hAnsi="標楷體" w:hint="eastAsia"/>
                                <w:spacing w:val="-16"/>
                                <w:sz w:val="22"/>
                                <w:szCs w:val="22"/>
                              </w:rPr>
                              <w:t>再生能源發電系統</w:t>
                            </w:r>
                            <w:r w:rsidR="00CE2AB0" w:rsidRPr="008C6C95">
                              <w:rPr>
                                <w:rFonts w:ascii="標楷體" w:eastAsia="標楷體" w:hAnsi="標楷體" w:hint="eastAsia"/>
                                <w:spacing w:val="-16"/>
                                <w:sz w:val="22"/>
                                <w:szCs w:val="22"/>
                              </w:rPr>
                              <w:t>餘電</w:t>
                            </w:r>
                            <w:r w:rsidRPr="008C6C95">
                              <w:rPr>
                                <w:rFonts w:ascii="標楷體" w:eastAsia="標楷體" w:hAnsi="標楷體" w:hint="eastAsia"/>
                                <w:spacing w:val="-16"/>
                                <w:sz w:val="22"/>
                                <w:szCs w:val="22"/>
                              </w:rPr>
                              <w:t>購售契約如下：</w:t>
                            </w:r>
                          </w:p>
                          <w:p w14:paraId="6D89637D" w14:textId="77777777" w:rsidR="00391355" w:rsidRPr="008C6C95" w:rsidRDefault="00391355" w:rsidP="00391355">
                            <w:pPr>
                              <w:snapToGrid w:val="0"/>
                              <w:spacing w:line="320" w:lineRule="exact"/>
                              <w:rPr>
                                <w:rFonts w:ascii="標楷體" w:eastAsia="標楷體" w:hAnsi="標楷體"/>
                                <w:b/>
                                <w:spacing w:val="-16"/>
                                <w:sz w:val="22"/>
                                <w:szCs w:val="22"/>
                              </w:rPr>
                            </w:pPr>
                            <w:r w:rsidRPr="008C6C95">
                              <w:rPr>
                                <w:rFonts w:ascii="標楷體" w:eastAsia="標楷體" w:hAnsi="標楷體" w:hint="eastAsia"/>
                                <w:b/>
                                <w:spacing w:val="-16"/>
                                <w:sz w:val="22"/>
                                <w:szCs w:val="22"/>
                              </w:rPr>
                              <w:t>第 一 條  購售電能合意</w:t>
                            </w:r>
                          </w:p>
                          <w:p w14:paraId="4ABAADD1" w14:textId="7B507683" w:rsidR="00391355" w:rsidRPr="008C6C95" w:rsidRDefault="00391355" w:rsidP="00391355">
                            <w:pPr>
                              <w:snapToGrid w:val="0"/>
                              <w:spacing w:afterLines="20" w:after="72" w:line="320" w:lineRule="exact"/>
                              <w:jc w:val="both"/>
                              <w:rPr>
                                <w:rFonts w:ascii="標楷體" w:eastAsia="標楷體" w:hAnsi="標楷體"/>
                                <w:spacing w:val="-16"/>
                                <w:sz w:val="22"/>
                                <w:szCs w:val="22"/>
                              </w:rPr>
                            </w:pPr>
                            <w:r w:rsidRPr="008C6C95">
                              <w:rPr>
                                <w:rFonts w:ascii="標楷體" w:eastAsia="標楷體" w:hAnsi="標楷體" w:hint="eastAsia"/>
                                <w:spacing w:val="-16"/>
                                <w:sz w:val="22"/>
                                <w:szCs w:val="22"/>
                              </w:rPr>
                              <w:t>乙方取得主管機關核准設置於______之再生能源發電系統，為</w:t>
                            </w:r>
                            <w:r w:rsidR="00A67663" w:rsidRPr="0084535E">
                              <w:rPr>
                                <w:rFonts w:ascii="標楷體" w:eastAsia="標楷體" w:hAnsi="標楷體" w:hint="eastAsia"/>
                                <w:spacing w:val="-16"/>
                                <w:sz w:val="22"/>
                                <w:szCs w:val="22"/>
                              </w:rPr>
                              <w:t>第</w:t>
                            </w:r>
                            <w:r w:rsidRPr="0084535E">
                              <w:rPr>
                                <w:rFonts w:ascii="標楷體" w:eastAsia="標楷體" w:hAnsi="標楷體" w:hint="eastAsia"/>
                                <w:spacing w:val="-16"/>
                                <w:sz w:val="22"/>
                                <w:szCs w:val="22"/>
                              </w:rPr>
                              <w:t>_____</w:t>
                            </w:r>
                            <w:r w:rsidR="00A67663" w:rsidRPr="0084535E">
                              <w:rPr>
                                <w:rFonts w:ascii="標楷體" w:eastAsia="標楷體" w:hAnsi="標楷體" w:hint="eastAsia"/>
                                <w:spacing w:val="-16"/>
                                <w:sz w:val="22"/>
                                <w:szCs w:val="22"/>
                              </w:rPr>
                              <w:t>型</w:t>
                            </w:r>
                            <w:r w:rsidRPr="0084535E">
                              <w:rPr>
                                <w:rFonts w:ascii="標楷體" w:eastAsia="標楷體" w:hAnsi="標楷體" w:hint="eastAsia"/>
                                <w:spacing w:val="-16"/>
                                <w:sz w:val="22"/>
                                <w:szCs w:val="22"/>
                              </w:rPr>
                              <w:t>發</w:t>
                            </w:r>
                            <w:r w:rsidRPr="008C6C95">
                              <w:rPr>
                                <w:rFonts w:ascii="標楷體" w:eastAsia="標楷體" w:hAnsi="標楷體" w:hint="eastAsia"/>
                                <w:spacing w:val="-16"/>
                                <w:sz w:val="22"/>
                                <w:szCs w:val="22"/>
                              </w:rPr>
                              <w:t>電設備，共計_____ (機)組，合計總裝置容量為____(峰)瓩。</w:t>
                            </w:r>
                          </w:p>
                          <w:p w14:paraId="0E6F0B29" w14:textId="2CAC7098" w:rsidR="000B1930" w:rsidRPr="008C6C95" w:rsidRDefault="00391355" w:rsidP="009D1EA0">
                            <w:pPr>
                              <w:snapToGrid w:val="0"/>
                              <w:spacing w:afterLines="20" w:after="72" w:line="320" w:lineRule="exact"/>
                              <w:jc w:val="both"/>
                              <w:rPr>
                                <w:rFonts w:ascii="標楷體" w:eastAsia="標楷體" w:hAnsi="標楷體"/>
                                <w:spacing w:val="-16"/>
                                <w:sz w:val="22"/>
                                <w:szCs w:val="22"/>
                              </w:rPr>
                            </w:pPr>
                            <w:r w:rsidRPr="008C6C95">
                              <w:rPr>
                                <w:rFonts w:ascii="標楷體" w:eastAsia="標楷體" w:hAnsi="標楷體" w:hint="eastAsia"/>
                                <w:spacing w:val="-16"/>
                                <w:sz w:val="22"/>
                                <w:szCs w:val="22"/>
                              </w:rPr>
                              <w:t>前項乙方設置之再生能源發電系統所產</w:t>
                            </w:r>
                            <w:r w:rsidR="00410480" w:rsidRPr="008C6C95">
                              <w:rPr>
                                <w:rFonts w:ascii="標楷體" w:eastAsia="標楷體" w:hAnsi="標楷體" w:hint="eastAsia"/>
                                <w:spacing w:val="-16"/>
                                <w:sz w:val="22"/>
                                <w:szCs w:val="22"/>
                              </w:rPr>
                              <w:t>之</w:t>
                            </w:r>
                            <w:r w:rsidRPr="008C6C95">
                              <w:rPr>
                                <w:rFonts w:ascii="標楷體" w:eastAsia="標楷體" w:hAnsi="標楷體" w:hint="eastAsia"/>
                                <w:spacing w:val="-16"/>
                                <w:sz w:val="22"/>
                                <w:szCs w:val="22"/>
                              </w:rPr>
                              <w:t>電能</w:t>
                            </w:r>
                            <w:r w:rsidR="00410480" w:rsidRPr="008C6C95">
                              <w:rPr>
                                <w:rFonts w:ascii="標楷體" w:eastAsia="標楷體" w:hAnsi="標楷體" w:hint="eastAsia"/>
                                <w:spacing w:val="-16"/>
                                <w:sz w:val="22"/>
                                <w:szCs w:val="22"/>
                              </w:rPr>
                              <w:t>，</w:t>
                            </w:r>
                            <w:r w:rsidR="00B041BD" w:rsidRPr="008C6C95">
                              <w:rPr>
                                <w:rFonts w:ascii="標楷體" w:eastAsia="標楷體" w:hAnsi="標楷體" w:hint="eastAsia"/>
                                <w:spacing w:val="-16"/>
                                <w:sz w:val="22"/>
                              </w:rPr>
                              <w:t>除供該發電系統發電作業及轉供用</w:t>
                            </w:r>
                            <w:r w:rsidR="000F33FA" w:rsidRPr="008C6C95">
                              <w:rPr>
                                <w:rFonts w:ascii="標楷體" w:eastAsia="標楷體" w:hAnsi="標楷體" w:hint="eastAsia"/>
                                <w:spacing w:val="-16"/>
                                <w:sz w:val="22"/>
                                <w:szCs w:val="22"/>
                              </w:rPr>
                              <w:t>電端</w:t>
                            </w:r>
                            <w:r w:rsidR="00840014" w:rsidRPr="008C6C95">
                              <w:rPr>
                                <w:rFonts w:ascii="標楷體" w:eastAsia="標楷體" w:hAnsi="標楷體" w:hint="eastAsia"/>
                                <w:spacing w:val="-16"/>
                                <w:sz w:val="22"/>
                              </w:rPr>
                              <w:t>使用</w:t>
                            </w:r>
                            <w:r w:rsidR="00B041BD" w:rsidRPr="008C6C95">
                              <w:rPr>
                                <w:rFonts w:ascii="標楷體" w:eastAsia="標楷體" w:hAnsi="標楷體" w:hint="eastAsia"/>
                                <w:spacing w:val="-16"/>
                                <w:sz w:val="22"/>
                              </w:rPr>
                              <w:t>__</w:t>
                            </w:r>
                            <w:r w:rsidR="00AD3CB1" w:rsidRPr="008C6C95">
                              <w:rPr>
                                <w:rFonts w:ascii="標楷體" w:eastAsia="標楷體" w:hAnsi="標楷體" w:hint="eastAsia"/>
                                <w:spacing w:val="-16"/>
                                <w:sz w:val="22"/>
                              </w:rPr>
                              <w:t>____</w:t>
                            </w:r>
                            <w:r w:rsidR="00B041BD" w:rsidRPr="008C6C95">
                              <w:rPr>
                                <w:rFonts w:ascii="標楷體" w:eastAsia="標楷體" w:hAnsi="標楷體" w:hint="eastAsia"/>
                                <w:spacing w:val="-16"/>
                                <w:sz w:val="22"/>
                              </w:rPr>
                              <w:t>_瓩(轉供容量)外，餘電概售予甲方，餘電容量最大為___</w:t>
                            </w:r>
                            <w:r w:rsidR="00AD3CB1" w:rsidRPr="008C6C95">
                              <w:rPr>
                                <w:rFonts w:ascii="標楷體" w:eastAsia="標楷體" w:hAnsi="標楷體" w:hint="eastAsia"/>
                                <w:spacing w:val="-16"/>
                                <w:sz w:val="22"/>
                              </w:rPr>
                              <w:t>____</w:t>
                            </w:r>
                            <w:r w:rsidR="00B041BD" w:rsidRPr="008C6C95">
                              <w:rPr>
                                <w:rFonts w:ascii="標楷體" w:eastAsia="標楷體" w:hAnsi="標楷體" w:hint="eastAsia"/>
                                <w:spacing w:val="-16"/>
                                <w:sz w:val="22"/>
                              </w:rPr>
                              <w:t>___瓩</w:t>
                            </w:r>
                            <w:r w:rsidR="00840014" w:rsidRPr="008C6C95">
                              <w:rPr>
                                <w:rFonts w:ascii="標楷體" w:eastAsia="標楷體" w:hAnsi="標楷體" w:hint="eastAsia"/>
                                <w:spacing w:val="-16"/>
                                <w:sz w:val="22"/>
                              </w:rPr>
                              <w:t>(不超過裝置容量)，</w:t>
                            </w:r>
                            <w:r w:rsidR="00D75164" w:rsidRPr="008C6C95">
                              <w:rPr>
                                <w:rFonts w:ascii="標楷體" w:eastAsia="標楷體" w:hAnsi="標楷體" w:hint="eastAsia"/>
                                <w:bCs/>
                                <w:spacing w:val="-16"/>
                                <w:sz w:val="22"/>
                              </w:rPr>
                              <w:t>且</w:t>
                            </w:r>
                            <w:r w:rsidR="00E04796" w:rsidRPr="008C6C95">
                              <w:rPr>
                                <w:rFonts w:ascii="標楷體" w:eastAsia="標楷體" w:hAnsi="標楷體" w:hint="eastAsia"/>
                                <w:bCs/>
                                <w:spacing w:val="-16"/>
                                <w:sz w:val="22"/>
                              </w:rPr>
                              <w:t>電度表</w:t>
                            </w:r>
                            <w:r w:rsidR="00D75164" w:rsidRPr="008C6C95">
                              <w:rPr>
                                <w:rFonts w:ascii="標楷體" w:eastAsia="標楷體" w:hAnsi="標楷體" w:hint="eastAsia"/>
                                <w:bCs/>
                                <w:spacing w:val="-16"/>
                                <w:sz w:val="22"/>
                              </w:rPr>
                              <w:t>每</w:t>
                            </w:r>
                            <w:r w:rsidR="00D75164" w:rsidRPr="008C6C95">
                              <w:rPr>
                                <w:rFonts w:ascii="標楷體" w:eastAsia="標楷體" w:hAnsi="標楷體"/>
                                <w:spacing w:val="-16"/>
                                <w:sz w:val="22"/>
                              </w:rPr>
                              <w:t>15</w:t>
                            </w:r>
                            <w:r w:rsidR="00D75164" w:rsidRPr="008C6C95">
                              <w:rPr>
                                <w:rFonts w:ascii="標楷體" w:eastAsia="標楷體" w:hAnsi="標楷體" w:hint="eastAsia"/>
                                <w:spacing w:val="-16"/>
                                <w:sz w:val="22"/>
                              </w:rPr>
                              <w:t>分鐘</w:t>
                            </w:r>
                            <w:r w:rsidR="00725215" w:rsidRPr="008C6C95">
                              <w:rPr>
                                <w:rFonts w:ascii="標楷體" w:eastAsia="標楷體" w:hAnsi="標楷體" w:hint="eastAsia"/>
                                <w:spacing w:val="-16"/>
                                <w:sz w:val="22"/>
                              </w:rPr>
                              <w:t>計量</w:t>
                            </w:r>
                            <w:r w:rsidR="00555073" w:rsidRPr="008C6C95">
                              <w:rPr>
                                <w:rFonts w:ascii="標楷體" w:eastAsia="標楷體" w:hAnsi="標楷體" w:hint="eastAsia"/>
                                <w:spacing w:val="-16"/>
                                <w:sz w:val="22"/>
                              </w:rPr>
                              <w:t>發電度數</w:t>
                            </w:r>
                            <w:r w:rsidR="00840014" w:rsidRPr="008C6C95">
                              <w:rPr>
                                <w:rFonts w:ascii="標楷體" w:eastAsia="標楷體" w:hAnsi="標楷體" w:hint="eastAsia"/>
                                <w:spacing w:val="-16"/>
                                <w:sz w:val="22"/>
                              </w:rPr>
                              <w:t>，</w:t>
                            </w:r>
                            <w:r w:rsidR="00D75164" w:rsidRPr="008C6C95">
                              <w:rPr>
                                <w:rFonts w:ascii="標楷體" w:eastAsia="標楷體" w:hAnsi="標楷體" w:hint="eastAsia"/>
                                <w:spacing w:val="-16"/>
                                <w:sz w:val="22"/>
                              </w:rPr>
                              <w:t>不超過</w:t>
                            </w:r>
                            <w:r w:rsidR="00555073" w:rsidRPr="008C6C95">
                              <w:rPr>
                                <w:rFonts w:ascii="標楷體" w:eastAsia="標楷體" w:hAnsi="標楷體" w:hint="eastAsia"/>
                                <w:spacing w:val="-16"/>
                                <w:sz w:val="22"/>
                              </w:rPr>
                              <w:t>餘電</w:t>
                            </w:r>
                            <w:r w:rsidR="00D75164" w:rsidRPr="008C6C95">
                              <w:rPr>
                                <w:rFonts w:ascii="標楷體" w:eastAsia="標楷體" w:hAnsi="標楷體" w:hint="eastAsia"/>
                                <w:spacing w:val="-16"/>
                                <w:sz w:val="22"/>
                              </w:rPr>
                              <w:t>容量換算之</w:t>
                            </w:r>
                            <w:r w:rsidR="00D75164" w:rsidRPr="008C6C95">
                              <w:rPr>
                                <w:rFonts w:ascii="標楷體" w:eastAsia="標楷體" w:hAnsi="標楷體"/>
                                <w:spacing w:val="-16"/>
                                <w:sz w:val="22"/>
                              </w:rPr>
                              <w:t>15</w:t>
                            </w:r>
                            <w:r w:rsidR="00D75164" w:rsidRPr="008C6C95">
                              <w:rPr>
                                <w:rFonts w:ascii="標楷體" w:eastAsia="標楷體" w:hAnsi="標楷體" w:hint="eastAsia"/>
                                <w:spacing w:val="-16"/>
                                <w:sz w:val="22"/>
                              </w:rPr>
                              <w:t>分鐘發電度數</w:t>
                            </w:r>
                            <w:r w:rsidR="00B041BD" w:rsidRPr="008C6C95">
                              <w:rPr>
                                <w:rFonts w:ascii="標楷體" w:eastAsia="標楷體" w:hAnsi="標楷體" w:hint="eastAsia"/>
                                <w:spacing w:val="-16"/>
                                <w:sz w:val="22"/>
                              </w:rPr>
                              <w:t>。</w:t>
                            </w:r>
                            <w:r w:rsidR="00842EFC" w:rsidRPr="008C6C95">
                              <w:rPr>
                                <w:rFonts w:ascii="標楷體" w:eastAsia="標楷體" w:hAnsi="標楷體" w:hint="eastAsia"/>
                                <w:spacing w:val="-16"/>
                                <w:sz w:val="22"/>
                                <w:szCs w:val="22"/>
                              </w:rPr>
                              <w:t>如前述容量有變更時，乙方應隨時以書面通知甲方。</w:t>
                            </w:r>
                          </w:p>
                          <w:p w14:paraId="37B35B38" w14:textId="77777777" w:rsidR="008602D8" w:rsidRPr="008C6C95" w:rsidRDefault="008602D8" w:rsidP="007618F8">
                            <w:pPr>
                              <w:snapToGrid w:val="0"/>
                              <w:spacing w:afterLines="20" w:after="72" w:line="320" w:lineRule="exact"/>
                              <w:jc w:val="both"/>
                              <w:rPr>
                                <w:rFonts w:ascii="標楷體" w:eastAsia="標楷體" w:hAnsi="標楷體"/>
                                <w:spacing w:val="-14"/>
                                <w:sz w:val="22"/>
                                <w:szCs w:val="22"/>
                              </w:rPr>
                            </w:pPr>
                            <w:r w:rsidRPr="008C6C95">
                              <w:rPr>
                                <w:rFonts w:ascii="標楷體" w:eastAsia="標楷體" w:hAnsi="標楷體" w:hint="eastAsia"/>
                                <w:spacing w:val="-16"/>
                                <w:sz w:val="22"/>
                                <w:szCs w:val="22"/>
                              </w:rPr>
                              <w:t>第一項各(機)組發電設備設置情形、</w:t>
                            </w:r>
                            <w:r w:rsidR="00600819" w:rsidRPr="008C6C95">
                              <w:rPr>
                                <w:rFonts w:ascii="標楷體" w:eastAsia="標楷體" w:hAnsi="標楷體" w:hint="eastAsia"/>
                                <w:spacing w:val="-16"/>
                                <w:sz w:val="22"/>
                                <w:szCs w:val="22"/>
                              </w:rPr>
                              <w:t>餘電</w:t>
                            </w:r>
                            <w:r w:rsidRPr="008C6C95">
                              <w:rPr>
                                <w:rFonts w:ascii="標楷體" w:eastAsia="標楷體" w:hAnsi="標楷體" w:hint="eastAsia"/>
                                <w:spacing w:val="-16"/>
                                <w:sz w:val="22"/>
                                <w:szCs w:val="22"/>
                              </w:rPr>
                              <w:t>購</w:t>
                            </w:r>
                            <w:r w:rsidR="00600819" w:rsidRPr="008C6C95">
                              <w:rPr>
                                <w:rFonts w:ascii="標楷體" w:eastAsia="標楷體" w:hAnsi="標楷體" w:hint="eastAsia"/>
                                <w:spacing w:val="-16"/>
                                <w:sz w:val="22"/>
                                <w:szCs w:val="22"/>
                              </w:rPr>
                              <w:t>電費率</w:t>
                            </w:r>
                            <w:r w:rsidRPr="008C6C95">
                              <w:rPr>
                                <w:rFonts w:ascii="標楷體" w:eastAsia="標楷體" w:hAnsi="標楷體" w:hint="eastAsia"/>
                                <w:spacing w:val="-16"/>
                                <w:sz w:val="22"/>
                                <w:szCs w:val="22"/>
                              </w:rPr>
                              <w:t>、計價起始日等甲乙雙方</w:t>
                            </w:r>
                            <w:r w:rsidR="003A6A69" w:rsidRPr="008C6C95">
                              <w:rPr>
                                <w:rFonts w:ascii="標楷體" w:eastAsia="標楷體" w:hAnsi="標楷體" w:hint="eastAsia"/>
                                <w:spacing w:val="-16"/>
                                <w:sz w:val="22"/>
                                <w:szCs w:val="22"/>
                              </w:rPr>
                              <w:t>餘電</w:t>
                            </w:r>
                            <w:r w:rsidRPr="008C6C95">
                              <w:rPr>
                                <w:rFonts w:ascii="標楷體" w:eastAsia="標楷體" w:hAnsi="標楷體" w:hint="eastAsia"/>
                                <w:spacing w:val="-16"/>
                                <w:sz w:val="22"/>
                                <w:szCs w:val="22"/>
                              </w:rPr>
                              <w:t>購售事項約定如下：</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28"/>
                              <w:gridCol w:w="1347"/>
                              <w:gridCol w:w="1347"/>
                              <w:gridCol w:w="1346"/>
                              <w:gridCol w:w="1348"/>
                              <w:gridCol w:w="1347"/>
                              <w:gridCol w:w="1347"/>
                            </w:tblGrid>
                            <w:tr w:rsidR="008C6C95" w:rsidRPr="008C6C95" w14:paraId="10DD0743" w14:textId="77777777" w:rsidTr="00555073">
                              <w:trPr>
                                <w:trHeight w:val="296"/>
                              </w:trPr>
                              <w:tc>
                                <w:tcPr>
                                  <w:tcW w:w="2828" w:type="dxa"/>
                                  <w:tcBorders>
                                    <w:top w:val="single" w:sz="4" w:space="0" w:color="auto"/>
                                    <w:left w:val="single" w:sz="4" w:space="0" w:color="auto"/>
                                    <w:right w:val="single" w:sz="4" w:space="0" w:color="auto"/>
                                  </w:tcBorders>
                                  <w:vAlign w:val="center"/>
                                </w:tcPr>
                                <w:p w14:paraId="76BF5187"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leftChars="-11" w:left="-26" w:rightChars="19" w:right="46" w:firstLineChars="10" w:firstLine="19"/>
                                    <w:rPr>
                                      <w:rFonts w:ascii="標楷體" w:eastAsia="標楷體" w:hAnsi="標楷體"/>
                                      <w:b/>
                                      <w:spacing w:val="-14"/>
                                      <w:sz w:val="22"/>
                                      <w:szCs w:val="22"/>
                                    </w:rPr>
                                  </w:pPr>
                                  <w:r w:rsidRPr="008C6C95">
                                    <w:rPr>
                                      <w:rFonts w:ascii="標楷體" w:eastAsia="標楷體" w:hAnsi="標楷體" w:hint="eastAsia"/>
                                      <w:b/>
                                      <w:spacing w:val="-14"/>
                                      <w:sz w:val="22"/>
                                      <w:szCs w:val="22"/>
                                    </w:rPr>
                                    <w:t>設置序號</w:t>
                                  </w:r>
                                </w:p>
                              </w:tc>
                              <w:tc>
                                <w:tcPr>
                                  <w:tcW w:w="1347" w:type="dxa"/>
                                  <w:tcBorders>
                                    <w:top w:val="single" w:sz="4" w:space="0" w:color="auto"/>
                                    <w:left w:val="single" w:sz="4" w:space="0" w:color="auto"/>
                                    <w:right w:val="single" w:sz="4" w:space="0" w:color="auto"/>
                                  </w:tcBorders>
                                  <w:vAlign w:val="center"/>
                                </w:tcPr>
                                <w:p w14:paraId="24A78E3F"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r w:rsidRPr="008C6C95">
                                    <w:rPr>
                                      <w:rFonts w:ascii="標楷體" w:eastAsia="標楷體" w:hAnsi="標楷體" w:hint="eastAsia"/>
                                      <w:spacing w:val="-14"/>
                                      <w:sz w:val="22"/>
                                      <w:szCs w:val="22"/>
                                    </w:rPr>
                                    <w:t>1</w:t>
                                  </w:r>
                                </w:p>
                              </w:tc>
                              <w:tc>
                                <w:tcPr>
                                  <w:tcW w:w="1347" w:type="dxa"/>
                                  <w:tcBorders>
                                    <w:top w:val="single" w:sz="4" w:space="0" w:color="auto"/>
                                    <w:left w:val="single" w:sz="4" w:space="0" w:color="auto"/>
                                    <w:right w:val="single" w:sz="4" w:space="0" w:color="auto"/>
                                  </w:tcBorders>
                                  <w:vAlign w:val="center"/>
                                </w:tcPr>
                                <w:p w14:paraId="4B08D76F"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r w:rsidRPr="008C6C95">
                                    <w:rPr>
                                      <w:rFonts w:ascii="標楷體" w:eastAsia="標楷體" w:hAnsi="標楷體" w:hint="eastAsia"/>
                                      <w:spacing w:val="-14"/>
                                      <w:sz w:val="22"/>
                                      <w:szCs w:val="22"/>
                                    </w:rPr>
                                    <w:t>2</w:t>
                                  </w:r>
                                </w:p>
                              </w:tc>
                              <w:tc>
                                <w:tcPr>
                                  <w:tcW w:w="1346" w:type="dxa"/>
                                  <w:tcBorders>
                                    <w:top w:val="single" w:sz="4" w:space="0" w:color="auto"/>
                                    <w:left w:val="single" w:sz="4" w:space="0" w:color="auto"/>
                                    <w:right w:val="single" w:sz="4" w:space="0" w:color="auto"/>
                                  </w:tcBorders>
                                  <w:vAlign w:val="center"/>
                                </w:tcPr>
                                <w:p w14:paraId="2D3DA148"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r w:rsidRPr="008C6C95">
                                    <w:rPr>
                                      <w:rFonts w:ascii="標楷體" w:eastAsia="標楷體" w:hAnsi="標楷體"/>
                                      <w:spacing w:val="-14"/>
                                      <w:sz w:val="22"/>
                                      <w:szCs w:val="22"/>
                                    </w:rPr>
                                    <w:t>…</w:t>
                                  </w:r>
                                </w:p>
                              </w:tc>
                              <w:tc>
                                <w:tcPr>
                                  <w:tcW w:w="1348" w:type="dxa"/>
                                  <w:tcBorders>
                                    <w:top w:val="single" w:sz="4" w:space="0" w:color="auto"/>
                                    <w:left w:val="single" w:sz="4" w:space="0" w:color="auto"/>
                                    <w:right w:val="single" w:sz="4" w:space="0" w:color="auto"/>
                                  </w:tcBorders>
                                  <w:vAlign w:val="center"/>
                                </w:tcPr>
                                <w:p w14:paraId="30610679"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r w:rsidRPr="008C6C95">
                                    <w:rPr>
                                      <w:rFonts w:ascii="標楷體" w:eastAsia="標楷體" w:hAnsi="標楷體"/>
                                      <w:spacing w:val="-14"/>
                                      <w:sz w:val="22"/>
                                      <w:szCs w:val="22"/>
                                    </w:rPr>
                                    <w:t>…</w:t>
                                  </w:r>
                                </w:p>
                              </w:tc>
                              <w:tc>
                                <w:tcPr>
                                  <w:tcW w:w="1347" w:type="dxa"/>
                                  <w:tcBorders>
                                    <w:top w:val="single" w:sz="4" w:space="0" w:color="auto"/>
                                    <w:left w:val="single" w:sz="4" w:space="0" w:color="auto"/>
                                    <w:right w:val="single" w:sz="4" w:space="0" w:color="auto"/>
                                  </w:tcBorders>
                                  <w:vAlign w:val="center"/>
                                </w:tcPr>
                                <w:p w14:paraId="15421618"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r w:rsidRPr="008C6C95">
                                    <w:rPr>
                                      <w:rFonts w:ascii="標楷體" w:eastAsia="標楷體" w:hAnsi="標楷體" w:hint="eastAsia"/>
                                      <w:spacing w:val="-14"/>
                                      <w:sz w:val="22"/>
                                      <w:szCs w:val="22"/>
                                    </w:rPr>
                                    <w:t>N</w:t>
                                  </w:r>
                                </w:p>
                              </w:tc>
                              <w:tc>
                                <w:tcPr>
                                  <w:tcW w:w="1347" w:type="dxa"/>
                                  <w:tcBorders>
                                    <w:top w:val="single" w:sz="4" w:space="0" w:color="auto"/>
                                    <w:left w:val="single" w:sz="4" w:space="0" w:color="auto"/>
                                    <w:right w:val="single" w:sz="4" w:space="0" w:color="auto"/>
                                  </w:tcBorders>
                                  <w:vAlign w:val="center"/>
                                </w:tcPr>
                                <w:p w14:paraId="23564ACC"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r w:rsidRPr="008C6C95">
                                    <w:rPr>
                                      <w:rFonts w:ascii="標楷體" w:eastAsia="標楷體" w:hAnsi="標楷體" w:hint="eastAsia"/>
                                      <w:spacing w:val="-14"/>
                                      <w:sz w:val="22"/>
                                      <w:szCs w:val="22"/>
                                    </w:rPr>
                                    <w:t>合計</w:t>
                                  </w:r>
                                </w:p>
                              </w:tc>
                            </w:tr>
                            <w:tr w:rsidR="008C6C95" w:rsidRPr="008C6C95" w14:paraId="1EED9314" w14:textId="77777777" w:rsidTr="00555073">
                              <w:trPr>
                                <w:trHeight w:val="302"/>
                              </w:trPr>
                              <w:tc>
                                <w:tcPr>
                                  <w:tcW w:w="2828" w:type="dxa"/>
                                  <w:tcBorders>
                                    <w:top w:val="single" w:sz="4" w:space="0" w:color="auto"/>
                                    <w:left w:val="single" w:sz="4" w:space="0" w:color="auto"/>
                                    <w:right w:val="single" w:sz="4" w:space="0" w:color="auto"/>
                                  </w:tcBorders>
                                  <w:vAlign w:val="center"/>
                                </w:tcPr>
                                <w:p w14:paraId="0A6C4034"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leftChars="-11" w:left="-26" w:rightChars="19" w:right="46" w:firstLineChars="10" w:firstLine="19"/>
                                    <w:rPr>
                                      <w:rFonts w:ascii="標楷體" w:eastAsia="標楷體" w:hAnsi="標楷體"/>
                                      <w:b/>
                                      <w:spacing w:val="-14"/>
                                      <w:sz w:val="22"/>
                                      <w:szCs w:val="22"/>
                                    </w:rPr>
                                  </w:pPr>
                                  <w:r w:rsidRPr="008C6C95">
                                    <w:rPr>
                                      <w:rFonts w:ascii="標楷體" w:eastAsia="標楷體" w:hAnsi="標楷體" w:hint="eastAsia"/>
                                      <w:b/>
                                      <w:spacing w:val="-14"/>
                                      <w:sz w:val="22"/>
                                      <w:szCs w:val="22"/>
                                    </w:rPr>
                                    <w:t>發電設備(機)組代號</w:t>
                                  </w:r>
                                </w:p>
                              </w:tc>
                              <w:tc>
                                <w:tcPr>
                                  <w:tcW w:w="1347" w:type="dxa"/>
                                  <w:tcBorders>
                                    <w:left w:val="single" w:sz="4" w:space="0" w:color="auto"/>
                                    <w:right w:val="single" w:sz="4" w:space="0" w:color="auto"/>
                                  </w:tcBorders>
                                  <w:vAlign w:val="center"/>
                                </w:tcPr>
                                <w:p w14:paraId="75E7BA78"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55E9748B"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p>
                              </w:tc>
                              <w:tc>
                                <w:tcPr>
                                  <w:tcW w:w="1346" w:type="dxa"/>
                                  <w:tcBorders>
                                    <w:left w:val="single" w:sz="4" w:space="0" w:color="auto"/>
                                    <w:right w:val="single" w:sz="4" w:space="0" w:color="auto"/>
                                  </w:tcBorders>
                                  <w:vAlign w:val="center"/>
                                </w:tcPr>
                                <w:p w14:paraId="7828E883"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p>
                              </w:tc>
                              <w:tc>
                                <w:tcPr>
                                  <w:tcW w:w="1348" w:type="dxa"/>
                                  <w:tcBorders>
                                    <w:left w:val="single" w:sz="4" w:space="0" w:color="auto"/>
                                    <w:right w:val="single" w:sz="4" w:space="0" w:color="auto"/>
                                  </w:tcBorders>
                                  <w:vAlign w:val="center"/>
                                </w:tcPr>
                                <w:p w14:paraId="546CD8A2"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6EBFA02E"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4871030A"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p>
                              </w:tc>
                            </w:tr>
                            <w:tr w:rsidR="008C6C95" w:rsidRPr="008C6C95" w14:paraId="2E56C841" w14:textId="77777777" w:rsidTr="00243DE5">
                              <w:trPr>
                                <w:trHeight w:val="410"/>
                              </w:trPr>
                              <w:tc>
                                <w:tcPr>
                                  <w:tcW w:w="2828" w:type="dxa"/>
                                  <w:tcBorders>
                                    <w:top w:val="single" w:sz="4" w:space="0" w:color="auto"/>
                                    <w:left w:val="single" w:sz="4" w:space="0" w:color="auto"/>
                                    <w:right w:val="single" w:sz="4" w:space="0" w:color="auto"/>
                                  </w:tcBorders>
                                  <w:vAlign w:val="center"/>
                                </w:tcPr>
                                <w:p w14:paraId="1B3022E3"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rPr>
                                      <w:rFonts w:ascii="標楷體" w:eastAsia="標楷體" w:hAnsi="標楷體"/>
                                      <w:b/>
                                      <w:spacing w:val="-14"/>
                                      <w:sz w:val="22"/>
                                      <w:szCs w:val="22"/>
                                    </w:rPr>
                                  </w:pPr>
                                  <w:r w:rsidRPr="008C6C95">
                                    <w:rPr>
                                      <w:rFonts w:ascii="標楷體" w:eastAsia="標楷體" w:hAnsi="標楷體" w:hint="eastAsia"/>
                                      <w:b/>
                                      <w:spacing w:val="-14"/>
                                      <w:sz w:val="22"/>
                                      <w:szCs w:val="22"/>
                                    </w:rPr>
                                    <w:t>裝置容量((峰)瓩)</w:t>
                                  </w:r>
                                </w:p>
                              </w:tc>
                              <w:tc>
                                <w:tcPr>
                                  <w:tcW w:w="1347" w:type="dxa"/>
                                  <w:tcBorders>
                                    <w:left w:val="single" w:sz="4" w:space="0" w:color="auto"/>
                                    <w:right w:val="single" w:sz="4" w:space="0" w:color="auto"/>
                                  </w:tcBorders>
                                  <w:vAlign w:val="center"/>
                                </w:tcPr>
                                <w:p w14:paraId="20B70FEB"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both"/>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29EA7FB7"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both"/>
                                    <w:rPr>
                                      <w:rFonts w:ascii="標楷體" w:eastAsia="標楷體" w:hAnsi="標楷體"/>
                                      <w:spacing w:val="-14"/>
                                      <w:sz w:val="22"/>
                                      <w:szCs w:val="22"/>
                                    </w:rPr>
                                  </w:pPr>
                                </w:p>
                              </w:tc>
                              <w:tc>
                                <w:tcPr>
                                  <w:tcW w:w="1346" w:type="dxa"/>
                                  <w:tcBorders>
                                    <w:left w:val="single" w:sz="4" w:space="0" w:color="auto"/>
                                    <w:right w:val="single" w:sz="4" w:space="0" w:color="auto"/>
                                  </w:tcBorders>
                                  <w:vAlign w:val="center"/>
                                </w:tcPr>
                                <w:p w14:paraId="2432650D"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both"/>
                                    <w:rPr>
                                      <w:rFonts w:ascii="標楷體" w:eastAsia="標楷體" w:hAnsi="標楷體"/>
                                      <w:spacing w:val="-14"/>
                                      <w:sz w:val="22"/>
                                      <w:szCs w:val="22"/>
                                    </w:rPr>
                                  </w:pPr>
                                </w:p>
                              </w:tc>
                              <w:tc>
                                <w:tcPr>
                                  <w:tcW w:w="1348" w:type="dxa"/>
                                  <w:tcBorders>
                                    <w:left w:val="single" w:sz="4" w:space="0" w:color="auto"/>
                                    <w:right w:val="single" w:sz="4" w:space="0" w:color="auto"/>
                                  </w:tcBorders>
                                  <w:vAlign w:val="center"/>
                                </w:tcPr>
                                <w:p w14:paraId="3C5B67D5"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both"/>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19AB347E"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both"/>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58097EA5"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both"/>
                                    <w:rPr>
                                      <w:rFonts w:ascii="標楷體" w:eastAsia="標楷體" w:hAnsi="標楷體"/>
                                      <w:spacing w:val="-14"/>
                                      <w:sz w:val="22"/>
                                      <w:szCs w:val="22"/>
                                    </w:rPr>
                                  </w:pPr>
                                </w:p>
                              </w:tc>
                            </w:tr>
                            <w:tr w:rsidR="008C6C95" w:rsidRPr="008C6C95" w14:paraId="264B9972" w14:textId="77777777" w:rsidTr="00555073">
                              <w:trPr>
                                <w:trHeight w:val="313"/>
                              </w:trPr>
                              <w:tc>
                                <w:tcPr>
                                  <w:tcW w:w="2828" w:type="dxa"/>
                                  <w:tcBorders>
                                    <w:top w:val="single" w:sz="4" w:space="0" w:color="auto"/>
                                    <w:left w:val="single" w:sz="4" w:space="0" w:color="auto"/>
                                    <w:right w:val="single" w:sz="4" w:space="0" w:color="auto"/>
                                  </w:tcBorders>
                                  <w:vAlign w:val="center"/>
                                </w:tcPr>
                                <w:p w14:paraId="524D2886" w14:textId="512B363F" w:rsidR="0011114C" w:rsidRPr="008C6C95" w:rsidRDefault="0011114C" w:rsidP="009B0DE7">
                                  <w:pPr>
                                    <w:tabs>
                                      <w:tab w:val="left" w:pos="-1260"/>
                                    </w:tabs>
                                    <w:autoSpaceDE w:val="0"/>
                                    <w:autoSpaceDN w:val="0"/>
                                    <w:adjustRightInd w:val="0"/>
                                    <w:snapToGrid w:val="0"/>
                                    <w:spacing w:line="300" w:lineRule="exact"/>
                                    <w:ind w:rightChars="19" w:right="46"/>
                                    <w:rPr>
                                      <w:rFonts w:ascii="標楷體" w:eastAsia="標楷體" w:hAnsi="標楷體"/>
                                      <w:b/>
                                      <w:spacing w:val="-20"/>
                                      <w:sz w:val="22"/>
                                      <w:szCs w:val="22"/>
                                    </w:rPr>
                                  </w:pPr>
                                  <w:r w:rsidRPr="008C6C95">
                                    <w:rPr>
                                      <w:rFonts w:ascii="標楷體" w:eastAsia="標楷體" w:hAnsi="標楷體" w:hint="eastAsia"/>
                                      <w:b/>
                                      <w:spacing w:val="-20"/>
                                      <w:sz w:val="22"/>
                                      <w:szCs w:val="22"/>
                                    </w:rPr>
                                    <w:t>各(機)組</w:t>
                                  </w:r>
                                  <w:r w:rsidR="007A2194" w:rsidRPr="008C6C95">
                                    <w:rPr>
                                      <w:rFonts w:ascii="標楷體" w:eastAsia="標楷體" w:hAnsi="標楷體" w:hint="eastAsia"/>
                                      <w:b/>
                                      <w:spacing w:val="-20"/>
                                      <w:sz w:val="22"/>
                                      <w:szCs w:val="22"/>
                                    </w:rPr>
                                    <w:t>首次</w:t>
                                  </w:r>
                                  <w:r w:rsidRPr="008C6C95">
                                    <w:rPr>
                                      <w:rFonts w:ascii="標楷體" w:eastAsia="標楷體" w:hAnsi="標楷體" w:hint="eastAsia"/>
                                      <w:b/>
                                      <w:spacing w:val="-20"/>
                                      <w:sz w:val="22"/>
                                      <w:szCs w:val="22"/>
                                    </w:rPr>
                                    <w:t>簽約日期(年.月.日)</w:t>
                                  </w:r>
                                </w:p>
                              </w:tc>
                              <w:tc>
                                <w:tcPr>
                                  <w:tcW w:w="1347" w:type="dxa"/>
                                  <w:tcBorders>
                                    <w:left w:val="single" w:sz="4" w:space="0" w:color="auto"/>
                                    <w:right w:val="single" w:sz="4" w:space="0" w:color="auto"/>
                                  </w:tcBorders>
                                  <w:vAlign w:val="center"/>
                                </w:tcPr>
                                <w:p w14:paraId="75187E62" w14:textId="77777777" w:rsidR="0011114C" w:rsidRPr="008C6C95" w:rsidRDefault="0011114C" w:rsidP="009B0DE7">
                                  <w:pPr>
                                    <w:tabs>
                                      <w:tab w:val="left" w:pos="-1260"/>
                                    </w:tabs>
                                    <w:autoSpaceDE w:val="0"/>
                                    <w:autoSpaceDN w:val="0"/>
                                    <w:adjustRightInd w:val="0"/>
                                    <w:snapToGrid w:val="0"/>
                                    <w:spacing w:line="300" w:lineRule="exact"/>
                                    <w:ind w:rightChars="19" w:right="46"/>
                                    <w:jc w:val="both"/>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47B57069" w14:textId="77777777" w:rsidR="0011114C" w:rsidRPr="008C6C95" w:rsidRDefault="0011114C" w:rsidP="009B0DE7">
                                  <w:pPr>
                                    <w:tabs>
                                      <w:tab w:val="left" w:pos="-1260"/>
                                    </w:tabs>
                                    <w:autoSpaceDE w:val="0"/>
                                    <w:autoSpaceDN w:val="0"/>
                                    <w:adjustRightInd w:val="0"/>
                                    <w:snapToGrid w:val="0"/>
                                    <w:spacing w:line="300" w:lineRule="exact"/>
                                    <w:ind w:rightChars="19" w:right="46"/>
                                    <w:jc w:val="both"/>
                                    <w:rPr>
                                      <w:rFonts w:ascii="標楷體" w:eastAsia="標楷體" w:hAnsi="標楷體"/>
                                      <w:spacing w:val="-14"/>
                                      <w:sz w:val="22"/>
                                      <w:szCs w:val="22"/>
                                    </w:rPr>
                                  </w:pPr>
                                </w:p>
                              </w:tc>
                              <w:tc>
                                <w:tcPr>
                                  <w:tcW w:w="1346" w:type="dxa"/>
                                  <w:tcBorders>
                                    <w:left w:val="single" w:sz="4" w:space="0" w:color="auto"/>
                                    <w:right w:val="single" w:sz="4" w:space="0" w:color="auto"/>
                                  </w:tcBorders>
                                  <w:vAlign w:val="center"/>
                                </w:tcPr>
                                <w:p w14:paraId="16A63AE6" w14:textId="77777777" w:rsidR="0011114C" w:rsidRPr="008C6C95" w:rsidRDefault="0011114C" w:rsidP="009B0DE7">
                                  <w:pPr>
                                    <w:tabs>
                                      <w:tab w:val="left" w:pos="-1260"/>
                                    </w:tabs>
                                    <w:autoSpaceDE w:val="0"/>
                                    <w:autoSpaceDN w:val="0"/>
                                    <w:adjustRightInd w:val="0"/>
                                    <w:snapToGrid w:val="0"/>
                                    <w:spacing w:line="300" w:lineRule="exact"/>
                                    <w:ind w:rightChars="19" w:right="46"/>
                                    <w:jc w:val="both"/>
                                    <w:rPr>
                                      <w:rFonts w:ascii="標楷體" w:eastAsia="標楷體" w:hAnsi="標楷體"/>
                                      <w:spacing w:val="-14"/>
                                      <w:sz w:val="22"/>
                                      <w:szCs w:val="22"/>
                                    </w:rPr>
                                  </w:pPr>
                                </w:p>
                              </w:tc>
                              <w:tc>
                                <w:tcPr>
                                  <w:tcW w:w="1348" w:type="dxa"/>
                                  <w:tcBorders>
                                    <w:left w:val="single" w:sz="4" w:space="0" w:color="auto"/>
                                    <w:right w:val="single" w:sz="4" w:space="0" w:color="auto"/>
                                  </w:tcBorders>
                                  <w:vAlign w:val="center"/>
                                </w:tcPr>
                                <w:p w14:paraId="022E395D" w14:textId="77777777" w:rsidR="0011114C" w:rsidRPr="008C6C95" w:rsidRDefault="0011114C" w:rsidP="009B0DE7">
                                  <w:pPr>
                                    <w:autoSpaceDE w:val="0"/>
                                    <w:autoSpaceDN w:val="0"/>
                                    <w:adjustRightInd w:val="0"/>
                                    <w:snapToGrid w:val="0"/>
                                    <w:spacing w:line="300" w:lineRule="exact"/>
                                    <w:ind w:leftChars="-11" w:left="-26" w:rightChars="19" w:right="46"/>
                                    <w:jc w:val="both"/>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425B53EA" w14:textId="77777777" w:rsidR="0011114C" w:rsidRPr="008C6C95" w:rsidRDefault="0011114C" w:rsidP="009B0DE7">
                                  <w:pPr>
                                    <w:autoSpaceDE w:val="0"/>
                                    <w:autoSpaceDN w:val="0"/>
                                    <w:adjustRightInd w:val="0"/>
                                    <w:snapToGrid w:val="0"/>
                                    <w:spacing w:line="300" w:lineRule="exact"/>
                                    <w:ind w:leftChars="-11" w:left="-26" w:rightChars="19" w:right="46"/>
                                    <w:jc w:val="both"/>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44AF1B84" w14:textId="77777777" w:rsidR="0011114C" w:rsidRPr="008C6C95" w:rsidRDefault="0011114C" w:rsidP="009B0DE7">
                                  <w:pPr>
                                    <w:autoSpaceDE w:val="0"/>
                                    <w:autoSpaceDN w:val="0"/>
                                    <w:adjustRightInd w:val="0"/>
                                    <w:snapToGrid w:val="0"/>
                                    <w:spacing w:line="300" w:lineRule="exact"/>
                                    <w:ind w:leftChars="-11" w:left="-26" w:rightChars="19" w:right="46"/>
                                    <w:jc w:val="both"/>
                                    <w:rPr>
                                      <w:rFonts w:ascii="標楷體" w:eastAsia="標楷體" w:hAnsi="標楷體"/>
                                      <w:spacing w:val="-14"/>
                                      <w:sz w:val="22"/>
                                      <w:szCs w:val="22"/>
                                    </w:rPr>
                                  </w:pPr>
                                </w:p>
                              </w:tc>
                            </w:tr>
                            <w:tr w:rsidR="008C6C95" w:rsidRPr="008C6C95" w14:paraId="16D6A6F2" w14:textId="77777777" w:rsidTr="00555073">
                              <w:trPr>
                                <w:trHeight w:val="603"/>
                              </w:trPr>
                              <w:tc>
                                <w:tcPr>
                                  <w:tcW w:w="2828" w:type="dxa"/>
                                  <w:tcBorders>
                                    <w:top w:val="single" w:sz="4" w:space="0" w:color="auto"/>
                                    <w:left w:val="single" w:sz="4" w:space="0" w:color="auto"/>
                                    <w:right w:val="single" w:sz="4" w:space="0" w:color="auto"/>
                                  </w:tcBorders>
                                  <w:vAlign w:val="center"/>
                                </w:tcPr>
                                <w:p w14:paraId="3D4A836E" w14:textId="77777777" w:rsidR="0011114C" w:rsidRPr="008C6C95" w:rsidRDefault="0011114C" w:rsidP="009B0DE7">
                                  <w:pPr>
                                    <w:tabs>
                                      <w:tab w:val="left" w:pos="-1260"/>
                                    </w:tabs>
                                    <w:autoSpaceDE w:val="0"/>
                                    <w:autoSpaceDN w:val="0"/>
                                    <w:adjustRightInd w:val="0"/>
                                    <w:snapToGrid w:val="0"/>
                                    <w:spacing w:line="300" w:lineRule="exact"/>
                                    <w:ind w:rightChars="19" w:right="46"/>
                                    <w:rPr>
                                      <w:rFonts w:ascii="標楷體" w:eastAsia="標楷體" w:hAnsi="標楷體"/>
                                      <w:b/>
                                      <w:spacing w:val="-14"/>
                                      <w:sz w:val="22"/>
                                      <w:szCs w:val="22"/>
                                    </w:rPr>
                                  </w:pPr>
                                  <w:r w:rsidRPr="008C6C95">
                                    <w:rPr>
                                      <w:rFonts w:ascii="標楷體" w:eastAsia="標楷體" w:hAnsi="標楷體" w:hint="eastAsia"/>
                                      <w:b/>
                                      <w:spacing w:val="-14"/>
                                      <w:sz w:val="22"/>
                                      <w:szCs w:val="22"/>
                                    </w:rPr>
                                    <w:t>餘電購電費率</w:t>
                                  </w:r>
                                  <w:r w:rsidRPr="008C6C95">
                                    <w:rPr>
                                      <w:rFonts w:ascii="標楷體" w:eastAsia="標楷體" w:hAnsi="標楷體"/>
                                      <w:b/>
                                      <w:spacing w:val="-14"/>
                                      <w:sz w:val="22"/>
                                      <w:szCs w:val="22"/>
                                    </w:rPr>
                                    <w:t>(元/度)</w:t>
                                  </w:r>
                                </w:p>
                              </w:tc>
                              <w:tc>
                                <w:tcPr>
                                  <w:tcW w:w="1347" w:type="dxa"/>
                                  <w:tcBorders>
                                    <w:left w:val="single" w:sz="4" w:space="0" w:color="auto"/>
                                    <w:right w:val="single" w:sz="4" w:space="0" w:color="auto"/>
                                  </w:tcBorders>
                                  <w:vAlign w:val="bottom"/>
                                </w:tcPr>
                                <w:p w14:paraId="294026CA" w14:textId="5CE00A64" w:rsidR="0011114C" w:rsidRPr="006D4A91" w:rsidRDefault="0011114C" w:rsidP="009D1EA0">
                                  <w:pPr>
                                    <w:tabs>
                                      <w:tab w:val="left" w:pos="-1260"/>
                                    </w:tabs>
                                    <w:autoSpaceDE w:val="0"/>
                                    <w:autoSpaceDN w:val="0"/>
                                    <w:adjustRightInd w:val="0"/>
                                    <w:snapToGrid w:val="0"/>
                                    <w:spacing w:line="300" w:lineRule="exact"/>
                                    <w:ind w:rightChars="19" w:right="46"/>
                                    <w:rPr>
                                      <w:rFonts w:ascii="標楷體" w:eastAsia="標楷體" w:hAnsi="標楷體"/>
                                      <w:bCs/>
                                      <w:spacing w:val="-26"/>
                                      <w:sz w:val="18"/>
                                      <w:szCs w:val="18"/>
                                    </w:rPr>
                                  </w:pPr>
                                  <w:r w:rsidRPr="006D4A91">
                                    <w:rPr>
                                      <w:rFonts w:ascii="標楷體" w:eastAsia="標楷體" w:hAnsi="標楷體" w:hint="eastAsia"/>
                                      <w:bCs/>
                                      <w:spacing w:val="-26"/>
                                      <w:sz w:val="18"/>
                                      <w:szCs w:val="18"/>
                                    </w:rPr>
                                    <w:t>（競標折扣率：</w:t>
                                  </w:r>
                                  <w:r w:rsidRPr="006D4A91">
                                    <w:rPr>
                                      <w:rFonts w:ascii="標楷體" w:eastAsia="標楷體" w:hAnsi="標楷體"/>
                                      <w:bCs/>
                                      <w:spacing w:val="-26"/>
                                      <w:sz w:val="18"/>
                                      <w:szCs w:val="18"/>
                                    </w:rPr>
                                    <w:t xml:space="preserve">    %</w:t>
                                  </w:r>
                                  <w:r w:rsidRPr="006D4A91">
                                    <w:rPr>
                                      <w:rFonts w:ascii="標楷體" w:eastAsia="標楷體" w:hAnsi="標楷體" w:hint="eastAsia"/>
                                      <w:bCs/>
                                      <w:spacing w:val="-26"/>
                                      <w:sz w:val="18"/>
                                      <w:szCs w:val="18"/>
                                    </w:rPr>
                                    <w:t>）</w:t>
                                  </w:r>
                                </w:p>
                              </w:tc>
                              <w:tc>
                                <w:tcPr>
                                  <w:tcW w:w="1347" w:type="dxa"/>
                                  <w:tcBorders>
                                    <w:left w:val="single" w:sz="4" w:space="0" w:color="auto"/>
                                    <w:right w:val="single" w:sz="4" w:space="0" w:color="auto"/>
                                  </w:tcBorders>
                                  <w:vAlign w:val="bottom"/>
                                </w:tcPr>
                                <w:p w14:paraId="7208214C" w14:textId="77777777" w:rsidR="0011114C" w:rsidRPr="006D4A91" w:rsidRDefault="0011114C" w:rsidP="009B0DE7">
                                  <w:pPr>
                                    <w:tabs>
                                      <w:tab w:val="left" w:pos="-1260"/>
                                    </w:tabs>
                                    <w:autoSpaceDE w:val="0"/>
                                    <w:autoSpaceDN w:val="0"/>
                                    <w:adjustRightInd w:val="0"/>
                                    <w:snapToGrid w:val="0"/>
                                    <w:spacing w:line="300" w:lineRule="exact"/>
                                    <w:ind w:rightChars="19" w:right="46"/>
                                    <w:jc w:val="both"/>
                                    <w:rPr>
                                      <w:rFonts w:ascii="標楷體" w:eastAsia="標楷體" w:hAnsi="標楷體"/>
                                      <w:bCs/>
                                      <w:spacing w:val="-14"/>
                                      <w:sz w:val="18"/>
                                      <w:szCs w:val="18"/>
                                    </w:rPr>
                                  </w:pPr>
                                  <w:r w:rsidRPr="006D4A91">
                                    <w:rPr>
                                      <w:rFonts w:ascii="標楷體" w:eastAsia="標楷體" w:hAnsi="標楷體" w:hint="eastAsia"/>
                                      <w:bCs/>
                                      <w:spacing w:val="-26"/>
                                      <w:sz w:val="18"/>
                                      <w:szCs w:val="18"/>
                                    </w:rPr>
                                    <w:t>（競標折扣率：</w:t>
                                  </w:r>
                                  <w:r w:rsidRPr="006D4A91">
                                    <w:rPr>
                                      <w:rFonts w:ascii="標楷體" w:eastAsia="標楷體" w:hAnsi="標楷體"/>
                                      <w:bCs/>
                                      <w:spacing w:val="-26"/>
                                      <w:sz w:val="18"/>
                                      <w:szCs w:val="18"/>
                                    </w:rPr>
                                    <w:t xml:space="preserve">    %</w:t>
                                  </w:r>
                                  <w:r w:rsidRPr="006D4A91">
                                    <w:rPr>
                                      <w:rFonts w:ascii="標楷體" w:eastAsia="標楷體" w:hAnsi="標楷體" w:hint="eastAsia"/>
                                      <w:bCs/>
                                      <w:spacing w:val="-26"/>
                                      <w:sz w:val="18"/>
                                      <w:szCs w:val="18"/>
                                    </w:rPr>
                                    <w:t>）</w:t>
                                  </w:r>
                                </w:p>
                              </w:tc>
                              <w:tc>
                                <w:tcPr>
                                  <w:tcW w:w="1346" w:type="dxa"/>
                                  <w:tcBorders>
                                    <w:left w:val="single" w:sz="4" w:space="0" w:color="auto"/>
                                    <w:right w:val="single" w:sz="4" w:space="0" w:color="auto"/>
                                  </w:tcBorders>
                                  <w:vAlign w:val="bottom"/>
                                </w:tcPr>
                                <w:p w14:paraId="1E4D175E" w14:textId="77777777" w:rsidR="0011114C" w:rsidRPr="006D4A91" w:rsidRDefault="0011114C" w:rsidP="009B0DE7">
                                  <w:pPr>
                                    <w:tabs>
                                      <w:tab w:val="left" w:pos="-1260"/>
                                    </w:tabs>
                                    <w:autoSpaceDE w:val="0"/>
                                    <w:autoSpaceDN w:val="0"/>
                                    <w:adjustRightInd w:val="0"/>
                                    <w:snapToGrid w:val="0"/>
                                    <w:spacing w:line="300" w:lineRule="exact"/>
                                    <w:ind w:rightChars="19" w:right="46"/>
                                    <w:jc w:val="both"/>
                                    <w:rPr>
                                      <w:rFonts w:ascii="標楷體" w:eastAsia="標楷體" w:hAnsi="標楷體"/>
                                      <w:bCs/>
                                      <w:spacing w:val="-14"/>
                                      <w:sz w:val="18"/>
                                      <w:szCs w:val="18"/>
                                    </w:rPr>
                                  </w:pPr>
                                  <w:r w:rsidRPr="006D4A91">
                                    <w:rPr>
                                      <w:rFonts w:ascii="標楷體" w:eastAsia="標楷體" w:hAnsi="標楷體" w:hint="eastAsia"/>
                                      <w:bCs/>
                                      <w:spacing w:val="-26"/>
                                      <w:sz w:val="18"/>
                                      <w:szCs w:val="18"/>
                                    </w:rPr>
                                    <w:t>（競標折扣率：</w:t>
                                  </w:r>
                                  <w:r w:rsidRPr="006D4A91">
                                    <w:rPr>
                                      <w:rFonts w:ascii="標楷體" w:eastAsia="標楷體" w:hAnsi="標楷體"/>
                                      <w:bCs/>
                                      <w:spacing w:val="-26"/>
                                      <w:sz w:val="18"/>
                                      <w:szCs w:val="18"/>
                                    </w:rPr>
                                    <w:t xml:space="preserve">    %</w:t>
                                  </w:r>
                                  <w:r w:rsidRPr="006D4A91">
                                    <w:rPr>
                                      <w:rFonts w:ascii="標楷體" w:eastAsia="標楷體" w:hAnsi="標楷體" w:hint="eastAsia"/>
                                      <w:bCs/>
                                      <w:spacing w:val="-26"/>
                                      <w:sz w:val="18"/>
                                      <w:szCs w:val="18"/>
                                    </w:rPr>
                                    <w:t>）</w:t>
                                  </w:r>
                                </w:p>
                              </w:tc>
                              <w:tc>
                                <w:tcPr>
                                  <w:tcW w:w="1348" w:type="dxa"/>
                                  <w:tcBorders>
                                    <w:left w:val="single" w:sz="4" w:space="0" w:color="auto"/>
                                    <w:right w:val="single" w:sz="4" w:space="0" w:color="auto"/>
                                  </w:tcBorders>
                                  <w:vAlign w:val="bottom"/>
                                </w:tcPr>
                                <w:p w14:paraId="54EC9609" w14:textId="77777777" w:rsidR="0011114C" w:rsidRPr="006D4A91" w:rsidRDefault="0011114C" w:rsidP="009B0DE7">
                                  <w:pPr>
                                    <w:autoSpaceDE w:val="0"/>
                                    <w:autoSpaceDN w:val="0"/>
                                    <w:adjustRightInd w:val="0"/>
                                    <w:snapToGrid w:val="0"/>
                                    <w:spacing w:line="300" w:lineRule="exact"/>
                                    <w:ind w:leftChars="-11" w:left="-26" w:rightChars="19" w:right="46"/>
                                    <w:jc w:val="both"/>
                                    <w:rPr>
                                      <w:rFonts w:ascii="標楷體" w:eastAsia="標楷體" w:hAnsi="標楷體"/>
                                      <w:bCs/>
                                      <w:spacing w:val="-14"/>
                                      <w:sz w:val="18"/>
                                      <w:szCs w:val="18"/>
                                    </w:rPr>
                                  </w:pPr>
                                  <w:r w:rsidRPr="006D4A91">
                                    <w:rPr>
                                      <w:rFonts w:ascii="標楷體" w:eastAsia="標楷體" w:hAnsi="標楷體" w:hint="eastAsia"/>
                                      <w:bCs/>
                                      <w:spacing w:val="-26"/>
                                      <w:sz w:val="18"/>
                                      <w:szCs w:val="18"/>
                                    </w:rPr>
                                    <w:t>（競標折扣率：</w:t>
                                  </w:r>
                                  <w:r w:rsidRPr="006D4A91">
                                    <w:rPr>
                                      <w:rFonts w:ascii="標楷體" w:eastAsia="標楷體" w:hAnsi="標楷體"/>
                                      <w:bCs/>
                                      <w:spacing w:val="-26"/>
                                      <w:sz w:val="18"/>
                                      <w:szCs w:val="18"/>
                                    </w:rPr>
                                    <w:t xml:space="preserve">    %</w:t>
                                  </w:r>
                                  <w:r w:rsidRPr="006D4A91">
                                    <w:rPr>
                                      <w:rFonts w:ascii="標楷體" w:eastAsia="標楷體" w:hAnsi="標楷體" w:hint="eastAsia"/>
                                      <w:bCs/>
                                      <w:spacing w:val="-26"/>
                                      <w:sz w:val="18"/>
                                      <w:szCs w:val="18"/>
                                    </w:rPr>
                                    <w:t>）</w:t>
                                  </w:r>
                                </w:p>
                              </w:tc>
                              <w:tc>
                                <w:tcPr>
                                  <w:tcW w:w="1347" w:type="dxa"/>
                                  <w:tcBorders>
                                    <w:left w:val="single" w:sz="4" w:space="0" w:color="auto"/>
                                    <w:right w:val="single" w:sz="4" w:space="0" w:color="auto"/>
                                  </w:tcBorders>
                                  <w:vAlign w:val="bottom"/>
                                </w:tcPr>
                                <w:p w14:paraId="14BB2878" w14:textId="77777777" w:rsidR="0011114C" w:rsidRPr="006D4A91" w:rsidRDefault="0011114C" w:rsidP="009B0DE7">
                                  <w:pPr>
                                    <w:autoSpaceDE w:val="0"/>
                                    <w:autoSpaceDN w:val="0"/>
                                    <w:adjustRightInd w:val="0"/>
                                    <w:snapToGrid w:val="0"/>
                                    <w:spacing w:line="300" w:lineRule="exact"/>
                                    <w:ind w:leftChars="-11" w:left="-26" w:rightChars="19" w:right="46"/>
                                    <w:jc w:val="both"/>
                                    <w:rPr>
                                      <w:rFonts w:ascii="標楷體" w:eastAsia="標楷體" w:hAnsi="標楷體"/>
                                      <w:bCs/>
                                      <w:spacing w:val="-14"/>
                                      <w:sz w:val="18"/>
                                      <w:szCs w:val="18"/>
                                    </w:rPr>
                                  </w:pPr>
                                  <w:r w:rsidRPr="006D4A91">
                                    <w:rPr>
                                      <w:rFonts w:ascii="標楷體" w:eastAsia="標楷體" w:hAnsi="標楷體" w:hint="eastAsia"/>
                                      <w:bCs/>
                                      <w:spacing w:val="-26"/>
                                      <w:sz w:val="18"/>
                                      <w:szCs w:val="18"/>
                                    </w:rPr>
                                    <w:t>（競標折扣率：</w:t>
                                  </w:r>
                                  <w:r w:rsidRPr="006D4A91">
                                    <w:rPr>
                                      <w:rFonts w:ascii="標楷體" w:eastAsia="標楷體" w:hAnsi="標楷體"/>
                                      <w:bCs/>
                                      <w:spacing w:val="-26"/>
                                      <w:sz w:val="18"/>
                                      <w:szCs w:val="18"/>
                                    </w:rPr>
                                    <w:t xml:space="preserve">    %</w:t>
                                  </w:r>
                                  <w:r w:rsidRPr="006D4A91">
                                    <w:rPr>
                                      <w:rFonts w:ascii="標楷體" w:eastAsia="標楷體" w:hAnsi="標楷體" w:hint="eastAsia"/>
                                      <w:bCs/>
                                      <w:spacing w:val="-26"/>
                                      <w:sz w:val="18"/>
                                      <w:szCs w:val="18"/>
                                    </w:rPr>
                                    <w:t>）</w:t>
                                  </w:r>
                                </w:p>
                              </w:tc>
                              <w:tc>
                                <w:tcPr>
                                  <w:tcW w:w="1347" w:type="dxa"/>
                                  <w:tcBorders>
                                    <w:left w:val="single" w:sz="4" w:space="0" w:color="auto"/>
                                    <w:right w:val="single" w:sz="4" w:space="0" w:color="auto"/>
                                  </w:tcBorders>
                                  <w:vAlign w:val="center"/>
                                </w:tcPr>
                                <w:p w14:paraId="344D2227" w14:textId="77777777" w:rsidR="0011114C" w:rsidRPr="008C6C95" w:rsidRDefault="0011114C" w:rsidP="00555073">
                                  <w:pPr>
                                    <w:autoSpaceDE w:val="0"/>
                                    <w:autoSpaceDN w:val="0"/>
                                    <w:adjustRightInd w:val="0"/>
                                    <w:snapToGrid w:val="0"/>
                                    <w:spacing w:line="300" w:lineRule="exact"/>
                                    <w:ind w:rightChars="19" w:right="46"/>
                                    <w:jc w:val="both"/>
                                    <w:rPr>
                                      <w:rFonts w:ascii="標楷體" w:eastAsia="標楷體" w:hAnsi="標楷體"/>
                                      <w:spacing w:val="-14"/>
                                      <w:sz w:val="22"/>
                                      <w:szCs w:val="22"/>
                                    </w:rPr>
                                  </w:pPr>
                                </w:p>
                              </w:tc>
                            </w:tr>
                            <w:tr w:rsidR="008C6C95" w:rsidRPr="008C6C95" w14:paraId="300B050F" w14:textId="77777777" w:rsidTr="00555073">
                              <w:trPr>
                                <w:trHeight w:val="370"/>
                              </w:trPr>
                              <w:tc>
                                <w:tcPr>
                                  <w:tcW w:w="2828" w:type="dxa"/>
                                  <w:tcBorders>
                                    <w:top w:val="single" w:sz="4" w:space="0" w:color="auto"/>
                                    <w:left w:val="single" w:sz="4" w:space="0" w:color="auto"/>
                                    <w:right w:val="single" w:sz="4" w:space="0" w:color="auto"/>
                                  </w:tcBorders>
                                  <w:vAlign w:val="center"/>
                                </w:tcPr>
                                <w:p w14:paraId="0D2A80E1" w14:textId="50C2BD58" w:rsidR="00555073" w:rsidRPr="008C6C95" w:rsidRDefault="00555073" w:rsidP="009B0DE7">
                                  <w:pPr>
                                    <w:tabs>
                                      <w:tab w:val="left" w:pos="-1260"/>
                                    </w:tabs>
                                    <w:autoSpaceDE w:val="0"/>
                                    <w:autoSpaceDN w:val="0"/>
                                    <w:adjustRightInd w:val="0"/>
                                    <w:snapToGrid w:val="0"/>
                                    <w:spacing w:line="300" w:lineRule="exact"/>
                                    <w:ind w:rightChars="19" w:right="46"/>
                                    <w:rPr>
                                      <w:rFonts w:ascii="標楷體" w:eastAsia="標楷體" w:hAnsi="標楷體"/>
                                      <w:b/>
                                      <w:spacing w:val="-14"/>
                                      <w:sz w:val="22"/>
                                      <w:szCs w:val="22"/>
                                    </w:rPr>
                                  </w:pPr>
                                  <w:r w:rsidRPr="008C6C95">
                                    <w:rPr>
                                      <w:rFonts w:ascii="標楷體" w:eastAsia="標楷體" w:hAnsi="標楷體" w:hint="eastAsia"/>
                                      <w:b/>
                                      <w:spacing w:val="-14"/>
                                      <w:sz w:val="22"/>
                                      <w:szCs w:val="22"/>
                                    </w:rPr>
                                    <w:t>轉供起始日</w:t>
                                  </w:r>
                                </w:p>
                              </w:tc>
                              <w:tc>
                                <w:tcPr>
                                  <w:tcW w:w="1347" w:type="dxa"/>
                                  <w:tcBorders>
                                    <w:top w:val="single" w:sz="4" w:space="0" w:color="auto"/>
                                    <w:left w:val="single" w:sz="4" w:space="0" w:color="auto"/>
                                    <w:right w:val="single" w:sz="4" w:space="0" w:color="auto"/>
                                  </w:tcBorders>
                                  <w:vAlign w:val="center"/>
                                </w:tcPr>
                                <w:p w14:paraId="329EE5AC" w14:textId="77777777" w:rsidR="00555073" w:rsidRPr="008C6C95" w:rsidRDefault="00555073"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14DDB83A" w14:textId="77777777" w:rsidR="00555073" w:rsidRPr="008C6C95" w:rsidRDefault="00555073"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6" w:type="dxa"/>
                                  <w:tcBorders>
                                    <w:top w:val="single" w:sz="4" w:space="0" w:color="auto"/>
                                    <w:left w:val="single" w:sz="4" w:space="0" w:color="auto"/>
                                    <w:right w:val="single" w:sz="4" w:space="0" w:color="auto"/>
                                  </w:tcBorders>
                                  <w:vAlign w:val="center"/>
                                </w:tcPr>
                                <w:p w14:paraId="18F13A27" w14:textId="77777777" w:rsidR="00555073" w:rsidRPr="008C6C95" w:rsidRDefault="00555073"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8" w:type="dxa"/>
                                  <w:tcBorders>
                                    <w:top w:val="single" w:sz="4" w:space="0" w:color="auto"/>
                                    <w:left w:val="single" w:sz="4" w:space="0" w:color="auto"/>
                                    <w:right w:val="single" w:sz="4" w:space="0" w:color="auto"/>
                                  </w:tcBorders>
                                  <w:vAlign w:val="center"/>
                                </w:tcPr>
                                <w:p w14:paraId="79509CAB" w14:textId="77777777" w:rsidR="00555073" w:rsidRPr="008C6C95" w:rsidRDefault="00555073"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2497364C" w14:textId="77777777" w:rsidR="00555073" w:rsidRPr="008C6C95" w:rsidRDefault="00555073"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580AC3EB" w14:textId="77777777" w:rsidR="00555073" w:rsidRPr="008C6C95" w:rsidRDefault="00555073"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r>
                            <w:tr w:rsidR="008C6C95" w:rsidRPr="008C6C95" w14:paraId="6C4765BC" w14:textId="77777777" w:rsidTr="00243DE5">
                              <w:trPr>
                                <w:trHeight w:val="408"/>
                              </w:trPr>
                              <w:tc>
                                <w:tcPr>
                                  <w:tcW w:w="2828" w:type="dxa"/>
                                  <w:tcBorders>
                                    <w:top w:val="single" w:sz="4" w:space="0" w:color="auto"/>
                                    <w:left w:val="single" w:sz="4" w:space="0" w:color="auto"/>
                                    <w:right w:val="single" w:sz="4" w:space="0" w:color="auto"/>
                                  </w:tcBorders>
                                  <w:vAlign w:val="center"/>
                                </w:tcPr>
                                <w:p w14:paraId="03FEA3FA" w14:textId="207E483A" w:rsidR="0011114C" w:rsidRPr="008C6C95" w:rsidRDefault="0011114C" w:rsidP="009B0DE7">
                                  <w:pPr>
                                    <w:tabs>
                                      <w:tab w:val="left" w:pos="-1260"/>
                                    </w:tabs>
                                    <w:autoSpaceDE w:val="0"/>
                                    <w:autoSpaceDN w:val="0"/>
                                    <w:adjustRightInd w:val="0"/>
                                    <w:snapToGrid w:val="0"/>
                                    <w:spacing w:line="300" w:lineRule="exact"/>
                                    <w:ind w:rightChars="19" w:right="46"/>
                                    <w:rPr>
                                      <w:rFonts w:ascii="標楷體" w:eastAsia="標楷體" w:hAnsi="標楷體"/>
                                      <w:b/>
                                      <w:spacing w:val="-14"/>
                                      <w:sz w:val="22"/>
                                      <w:szCs w:val="22"/>
                                    </w:rPr>
                                  </w:pPr>
                                  <w:r w:rsidRPr="008C6C95">
                                    <w:rPr>
                                      <w:rFonts w:ascii="標楷體" w:eastAsia="標楷體" w:hAnsi="標楷體" w:hint="eastAsia"/>
                                      <w:b/>
                                      <w:spacing w:val="-14"/>
                                      <w:sz w:val="22"/>
                                      <w:szCs w:val="22"/>
                                    </w:rPr>
                                    <w:t>正式開始收購餘電日</w:t>
                                  </w:r>
                                </w:p>
                              </w:tc>
                              <w:tc>
                                <w:tcPr>
                                  <w:tcW w:w="1347" w:type="dxa"/>
                                  <w:tcBorders>
                                    <w:top w:val="single" w:sz="4" w:space="0" w:color="auto"/>
                                    <w:left w:val="single" w:sz="4" w:space="0" w:color="auto"/>
                                    <w:right w:val="single" w:sz="4" w:space="0" w:color="auto"/>
                                  </w:tcBorders>
                                  <w:vAlign w:val="center"/>
                                </w:tcPr>
                                <w:p w14:paraId="5AE54F89"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2A2930EF"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6" w:type="dxa"/>
                                  <w:tcBorders>
                                    <w:top w:val="single" w:sz="4" w:space="0" w:color="auto"/>
                                    <w:left w:val="single" w:sz="4" w:space="0" w:color="auto"/>
                                    <w:right w:val="single" w:sz="4" w:space="0" w:color="auto"/>
                                  </w:tcBorders>
                                  <w:vAlign w:val="center"/>
                                </w:tcPr>
                                <w:p w14:paraId="09470576"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8" w:type="dxa"/>
                                  <w:tcBorders>
                                    <w:top w:val="single" w:sz="4" w:space="0" w:color="auto"/>
                                    <w:left w:val="single" w:sz="4" w:space="0" w:color="auto"/>
                                    <w:right w:val="single" w:sz="4" w:space="0" w:color="auto"/>
                                  </w:tcBorders>
                                  <w:vAlign w:val="center"/>
                                </w:tcPr>
                                <w:p w14:paraId="04A94208"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6C56EF4A"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5E26E789"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r>
                            <w:tr w:rsidR="008C6C95" w:rsidRPr="008C6C95" w14:paraId="09B50715" w14:textId="77777777" w:rsidTr="00243DE5">
                              <w:trPr>
                                <w:trHeight w:val="408"/>
                              </w:trPr>
                              <w:tc>
                                <w:tcPr>
                                  <w:tcW w:w="2828" w:type="dxa"/>
                                  <w:tcBorders>
                                    <w:top w:val="single" w:sz="4" w:space="0" w:color="auto"/>
                                    <w:left w:val="single" w:sz="4" w:space="0" w:color="auto"/>
                                    <w:right w:val="single" w:sz="4" w:space="0" w:color="auto"/>
                                  </w:tcBorders>
                                  <w:vAlign w:val="center"/>
                                </w:tcPr>
                                <w:p w14:paraId="33506AB2" w14:textId="29B8053F" w:rsidR="0011114C" w:rsidRPr="008C6C95" w:rsidRDefault="0011114C" w:rsidP="009B0DE7">
                                  <w:pPr>
                                    <w:tabs>
                                      <w:tab w:val="left" w:pos="-1260"/>
                                    </w:tabs>
                                    <w:autoSpaceDE w:val="0"/>
                                    <w:autoSpaceDN w:val="0"/>
                                    <w:adjustRightInd w:val="0"/>
                                    <w:snapToGrid w:val="0"/>
                                    <w:spacing w:line="300" w:lineRule="exact"/>
                                    <w:ind w:rightChars="19" w:right="46"/>
                                    <w:rPr>
                                      <w:rFonts w:ascii="標楷體" w:eastAsia="標楷體" w:hAnsi="標楷體"/>
                                      <w:b/>
                                      <w:spacing w:val="-14"/>
                                      <w:sz w:val="22"/>
                                      <w:szCs w:val="22"/>
                                    </w:rPr>
                                  </w:pPr>
                                  <w:r w:rsidRPr="008C6C95">
                                    <w:rPr>
                                      <w:rFonts w:ascii="標楷體" w:eastAsia="標楷體" w:hAnsi="標楷體" w:hint="eastAsia"/>
                                      <w:b/>
                                      <w:spacing w:val="-14"/>
                                      <w:sz w:val="22"/>
                                      <w:szCs w:val="22"/>
                                    </w:rPr>
                                    <w:t>躉購費率計價起日(首次併聯日)</w:t>
                                  </w:r>
                                </w:p>
                              </w:tc>
                              <w:tc>
                                <w:tcPr>
                                  <w:tcW w:w="1347" w:type="dxa"/>
                                  <w:tcBorders>
                                    <w:top w:val="single" w:sz="4" w:space="0" w:color="auto"/>
                                    <w:left w:val="single" w:sz="4" w:space="0" w:color="auto"/>
                                    <w:right w:val="single" w:sz="4" w:space="0" w:color="auto"/>
                                  </w:tcBorders>
                                  <w:vAlign w:val="center"/>
                                </w:tcPr>
                                <w:p w14:paraId="2F1A073B"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149430BD"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6" w:type="dxa"/>
                                  <w:tcBorders>
                                    <w:top w:val="single" w:sz="4" w:space="0" w:color="auto"/>
                                    <w:left w:val="single" w:sz="4" w:space="0" w:color="auto"/>
                                    <w:right w:val="single" w:sz="4" w:space="0" w:color="auto"/>
                                  </w:tcBorders>
                                  <w:vAlign w:val="center"/>
                                </w:tcPr>
                                <w:p w14:paraId="141E6F05"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8" w:type="dxa"/>
                                  <w:tcBorders>
                                    <w:top w:val="single" w:sz="4" w:space="0" w:color="auto"/>
                                    <w:left w:val="single" w:sz="4" w:space="0" w:color="auto"/>
                                    <w:right w:val="single" w:sz="4" w:space="0" w:color="auto"/>
                                  </w:tcBorders>
                                  <w:vAlign w:val="center"/>
                                </w:tcPr>
                                <w:p w14:paraId="6E95DAAC"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05F2D9BF"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50981F2C"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r>
                            <w:tr w:rsidR="008C6C95" w:rsidRPr="008C6C95" w14:paraId="2174827A" w14:textId="77777777" w:rsidTr="00243DE5">
                              <w:trPr>
                                <w:trHeight w:val="408"/>
                              </w:trPr>
                              <w:tc>
                                <w:tcPr>
                                  <w:tcW w:w="2828" w:type="dxa"/>
                                  <w:tcBorders>
                                    <w:top w:val="single" w:sz="4" w:space="0" w:color="auto"/>
                                    <w:left w:val="single" w:sz="4" w:space="0" w:color="auto"/>
                                    <w:right w:val="single" w:sz="4" w:space="0" w:color="auto"/>
                                  </w:tcBorders>
                                  <w:vAlign w:val="center"/>
                                </w:tcPr>
                                <w:p w14:paraId="34133026" w14:textId="5B44A534" w:rsidR="0011114C" w:rsidRPr="008C6C95" w:rsidRDefault="0011114C" w:rsidP="009B0DE7">
                                  <w:pPr>
                                    <w:tabs>
                                      <w:tab w:val="left" w:pos="-1260"/>
                                    </w:tabs>
                                    <w:autoSpaceDE w:val="0"/>
                                    <w:autoSpaceDN w:val="0"/>
                                    <w:adjustRightInd w:val="0"/>
                                    <w:snapToGrid w:val="0"/>
                                    <w:spacing w:line="300" w:lineRule="exact"/>
                                    <w:ind w:rightChars="19" w:right="46"/>
                                    <w:rPr>
                                      <w:rFonts w:ascii="標楷體" w:eastAsia="標楷體" w:hAnsi="標楷體"/>
                                      <w:b/>
                                      <w:spacing w:val="-14"/>
                                      <w:sz w:val="22"/>
                                      <w:szCs w:val="22"/>
                                    </w:rPr>
                                  </w:pPr>
                                  <w:r w:rsidRPr="008C6C95">
                                    <w:rPr>
                                      <w:rFonts w:ascii="標楷體" w:eastAsia="標楷體" w:hAnsi="標楷體" w:hint="eastAsia"/>
                                      <w:b/>
                                      <w:spacing w:val="-14"/>
                                      <w:sz w:val="22"/>
                                      <w:szCs w:val="22"/>
                                    </w:rPr>
                                    <w:t>躉購費率計價訖日</w:t>
                                  </w:r>
                                </w:p>
                              </w:tc>
                              <w:tc>
                                <w:tcPr>
                                  <w:tcW w:w="1347" w:type="dxa"/>
                                  <w:tcBorders>
                                    <w:top w:val="single" w:sz="4" w:space="0" w:color="auto"/>
                                    <w:left w:val="single" w:sz="4" w:space="0" w:color="auto"/>
                                    <w:right w:val="single" w:sz="4" w:space="0" w:color="auto"/>
                                  </w:tcBorders>
                                  <w:vAlign w:val="center"/>
                                </w:tcPr>
                                <w:p w14:paraId="5F2AEB88"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0C9AB66C"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6" w:type="dxa"/>
                                  <w:tcBorders>
                                    <w:top w:val="single" w:sz="4" w:space="0" w:color="auto"/>
                                    <w:left w:val="single" w:sz="4" w:space="0" w:color="auto"/>
                                    <w:right w:val="single" w:sz="4" w:space="0" w:color="auto"/>
                                  </w:tcBorders>
                                  <w:vAlign w:val="center"/>
                                </w:tcPr>
                                <w:p w14:paraId="265503EF"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8" w:type="dxa"/>
                                  <w:tcBorders>
                                    <w:top w:val="single" w:sz="4" w:space="0" w:color="auto"/>
                                    <w:left w:val="single" w:sz="4" w:space="0" w:color="auto"/>
                                    <w:right w:val="single" w:sz="4" w:space="0" w:color="auto"/>
                                  </w:tcBorders>
                                  <w:vAlign w:val="center"/>
                                </w:tcPr>
                                <w:p w14:paraId="2684B23B"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4BB64312"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2A37E7E0"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r>
                            <w:tr w:rsidR="008C6C95" w:rsidRPr="008C6C95" w14:paraId="0BFAEA49" w14:textId="77777777" w:rsidTr="00243DE5">
                              <w:trPr>
                                <w:trHeight w:val="184"/>
                              </w:trPr>
                              <w:tc>
                                <w:tcPr>
                                  <w:tcW w:w="2828" w:type="dxa"/>
                                  <w:vMerge w:val="restart"/>
                                  <w:tcBorders>
                                    <w:top w:val="single" w:sz="4" w:space="0" w:color="auto"/>
                                    <w:left w:val="single" w:sz="4" w:space="0" w:color="auto"/>
                                    <w:right w:val="single" w:sz="4" w:space="0" w:color="auto"/>
                                  </w:tcBorders>
                                  <w:vAlign w:val="center"/>
                                </w:tcPr>
                                <w:p w14:paraId="0A16C108" w14:textId="77777777" w:rsidR="0011114C" w:rsidRPr="008C6C95" w:rsidRDefault="0011114C" w:rsidP="009B0DE7">
                                  <w:pPr>
                                    <w:tabs>
                                      <w:tab w:val="left" w:pos="-1260"/>
                                    </w:tabs>
                                    <w:autoSpaceDE w:val="0"/>
                                    <w:autoSpaceDN w:val="0"/>
                                    <w:adjustRightInd w:val="0"/>
                                    <w:snapToGrid w:val="0"/>
                                    <w:spacing w:line="340" w:lineRule="exact"/>
                                    <w:ind w:rightChars="19" w:right="46"/>
                                    <w:rPr>
                                      <w:rFonts w:ascii="標楷體" w:eastAsia="標楷體" w:hAnsi="標楷體"/>
                                      <w:b/>
                                      <w:spacing w:val="-14"/>
                                      <w:sz w:val="22"/>
                                      <w:szCs w:val="22"/>
                                    </w:rPr>
                                  </w:pPr>
                                  <w:r w:rsidRPr="008C6C95">
                                    <w:rPr>
                                      <w:rFonts w:ascii="標楷體" w:eastAsia="標楷體" w:hAnsi="標楷體" w:hint="eastAsia"/>
                                      <w:b/>
                                      <w:spacing w:val="-14"/>
                                      <w:sz w:val="22"/>
                                      <w:szCs w:val="22"/>
                                    </w:rPr>
                                    <w:t>購售電憑據(如附件1)</w:t>
                                  </w:r>
                                </w:p>
                                <w:p w14:paraId="25F7FA64" w14:textId="77777777" w:rsidR="0011114C" w:rsidRPr="008C6C95" w:rsidRDefault="0011114C" w:rsidP="009B0DE7">
                                  <w:pPr>
                                    <w:tabs>
                                      <w:tab w:val="left" w:pos="-1260"/>
                                    </w:tabs>
                                    <w:autoSpaceDE w:val="0"/>
                                    <w:autoSpaceDN w:val="0"/>
                                    <w:adjustRightInd w:val="0"/>
                                    <w:snapToGrid w:val="0"/>
                                    <w:spacing w:line="340" w:lineRule="exact"/>
                                    <w:ind w:rightChars="19" w:right="46"/>
                                    <w:rPr>
                                      <w:rFonts w:ascii="標楷體" w:eastAsia="標楷體" w:hAnsi="標楷體"/>
                                      <w:b/>
                                      <w:spacing w:val="-14"/>
                                      <w:sz w:val="22"/>
                                      <w:szCs w:val="22"/>
                                    </w:rPr>
                                  </w:pPr>
                                  <w:r w:rsidRPr="008C6C95">
                                    <w:rPr>
                                      <w:rFonts w:ascii="標楷體" w:eastAsia="標楷體" w:hAnsi="標楷體" w:hint="eastAsia"/>
                                      <w:b/>
                                      <w:spacing w:val="-14"/>
                                      <w:sz w:val="22"/>
                                      <w:szCs w:val="22"/>
                                    </w:rPr>
                                    <w:t>填登認定憑證編號、發證函號、日期及其他購售電憑據</w:t>
                                  </w:r>
                                </w:p>
                              </w:tc>
                              <w:tc>
                                <w:tcPr>
                                  <w:tcW w:w="4040" w:type="dxa"/>
                                  <w:gridSpan w:val="3"/>
                                  <w:tcBorders>
                                    <w:top w:val="single" w:sz="4" w:space="0" w:color="auto"/>
                                    <w:left w:val="single" w:sz="4" w:space="0" w:color="auto"/>
                                    <w:bottom w:val="single" w:sz="4" w:space="0" w:color="auto"/>
                                    <w:right w:val="single" w:sz="4" w:space="0" w:color="auto"/>
                                  </w:tcBorders>
                                  <w:vAlign w:val="center"/>
                                </w:tcPr>
                                <w:p w14:paraId="1B068B6E" w14:textId="65429AF2" w:rsidR="0011114C" w:rsidRPr="008C6C95" w:rsidRDefault="0011114C" w:rsidP="009B0DE7">
                                  <w:pPr>
                                    <w:autoSpaceDE w:val="0"/>
                                    <w:autoSpaceDN w:val="0"/>
                                    <w:adjustRightInd w:val="0"/>
                                    <w:snapToGrid w:val="0"/>
                                    <w:spacing w:line="340" w:lineRule="exact"/>
                                    <w:ind w:rightChars="19" w:right="46"/>
                                    <w:jc w:val="both"/>
                                    <w:rPr>
                                      <w:rFonts w:ascii="標楷體" w:eastAsia="標楷體" w:hAnsi="標楷體"/>
                                      <w:spacing w:val="-14"/>
                                      <w:sz w:val="22"/>
                                      <w:szCs w:val="22"/>
                                    </w:rPr>
                                  </w:pPr>
                                  <w:r w:rsidRPr="008C6C95">
                                    <w:rPr>
                                      <w:rFonts w:ascii="標楷體" w:eastAsia="標楷體" w:hAnsi="標楷體" w:hint="eastAsia"/>
                                      <w:spacing w:val="-14"/>
                                      <w:sz w:val="22"/>
                                      <w:szCs w:val="22"/>
                                    </w:rPr>
                                    <w:t>同意備案</w:t>
                                  </w:r>
                                </w:p>
                              </w:tc>
                              <w:tc>
                                <w:tcPr>
                                  <w:tcW w:w="4042" w:type="dxa"/>
                                  <w:gridSpan w:val="3"/>
                                  <w:tcBorders>
                                    <w:top w:val="single" w:sz="4" w:space="0" w:color="auto"/>
                                    <w:left w:val="single" w:sz="4" w:space="0" w:color="auto"/>
                                    <w:bottom w:val="single" w:sz="4" w:space="0" w:color="auto"/>
                                    <w:right w:val="single" w:sz="4" w:space="0" w:color="auto"/>
                                  </w:tcBorders>
                                  <w:vAlign w:val="center"/>
                                </w:tcPr>
                                <w:p w14:paraId="4FA458D6" w14:textId="680B430E" w:rsidR="0011114C" w:rsidRPr="0084535E" w:rsidRDefault="0011114C" w:rsidP="002B1348">
                                  <w:pPr>
                                    <w:autoSpaceDE w:val="0"/>
                                    <w:autoSpaceDN w:val="0"/>
                                    <w:adjustRightInd w:val="0"/>
                                    <w:snapToGrid w:val="0"/>
                                    <w:spacing w:line="340" w:lineRule="exact"/>
                                    <w:ind w:rightChars="19" w:right="46"/>
                                    <w:jc w:val="both"/>
                                    <w:rPr>
                                      <w:rFonts w:ascii="標楷體" w:eastAsia="標楷體" w:hAnsi="標楷體"/>
                                      <w:spacing w:val="-14"/>
                                      <w:sz w:val="22"/>
                                      <w:szCs w:val="22"/>
                                    </w:rPr>
                                  </w:pPr>
                                  <w:r w:rsidRPr="0084535E">
                                    <w:rPr>
                                      <w:rFonts w:ascii="標楷體" w:eastAsia="標楷體" w:hAnsi="標楷體" w:hint="eastAsia"/>
                                      <w:spacing w:val="-14"/>
                                      <w:sz w:val="22"/>
                                      <w:szCs w:val="22"/>
                                    </w:rPr>
                                    <w:t>電業執照</w:t>
                                  </w:r>
                                  <w:r w:rsidR="009E23C4" w:rsidRPr="0084535E">
                                    <w:rPr>
                                      <w:rFonts w:ascii="標楷體" w:eastAsia="標楷體" w:hAnsi="標楷體" w:hint="eastAsia"/>
                                      <w:spacing w:val="-14"/>
                                      <w:sz w:val="22"/>
                                      <w:szCs w:val="22"/>
                                    </w:rPr>
                                    <w:t>/設備登記</w:t>
                                  </w:r>
                                </w:p>
                              </w:tc>
                            </w:tr>
                            <w:tr w:rsidR="008C6C95" w:rsidRPr="008C6C95" w14:paraId="56F570F9" w14:textId="77777777" w:rsidTr="00555073">
                              <w:trPr>
                                <w:trHeight w:val="939"/>
                              </w:trPr>
                              <w:tc>
                                <w:tcPr>
                                  <w:tcW w:w="2828" w:type="dxa"/>
                                  <w:vMerge/>
                                  <w:tcBorders>
                                    <w:left w:val="single" w:sz="4" w:space="0" w:color="auto"/>
                                    <w:bottom w:val="single" w:sz="4" w:space="0" w:color="auto"/>
                                    <w:right w:val="single" w:sz="4" w:space="0" w:color="auto"/>
                                  </w:tcBorders>
                                  <w:vAlign w:val="center"/>
                                </w:tcPr>
                                <w:p w14:paraId="1FC5B86E" w14:textId="77777777" w:rsidR="0011114C" w:rsidRPr="008C6C95" w:rsidRDefault="0011114C" w:rsidP="009B0DE7">
                                  <w:pPr>
                                    <w:tabs>
                                      <w:tab w:val="left" w:pos="-1260"/>
                                    </w:tabs>
                                    <w:autoSpaceDE w:val="0"/>
                                    <w:autoSpaceDN w:val="0"/>
                                    <w:adjustRightInd w:val="0"/>
                                    <w:snapToGrid w:val="0"/>
                                    <w:spacing w:line="340" w:lineRule="exact"/>
                                    <w:ind w:rightChars="19" w:right="46"/>
                                    <w:rPr>
                                      <w:rFonts w:ascii="標楷體" w:eastAsia="標楷體" w:hAnsi="標楷體"/>
                                      <w:b/>
                                      <w:spacing w:val="-14"/>
                                      <w:sz w:val="22"/>
                                      <w:szCs w:val="22"/>
                                    </w:rPr>
                                  </w:pPr>
                                </w:p>
                              </w:tc>
                              <w:tc>
                                <w:tcPr>
                                  <w:tcW w:w="4040" w:type="dxa"/>
                                  <w:gridSpan w:val="3"/>
                                  <w:tcBorders>
                                    <w:top w:val="single" w:sz="4" w:space="0" w:color="auto"/>
                                    <w:left w:val="single" w:sz="4" w:space="0" w:color="auto"/>
                                    <w:bottom w:val="single" w:sz="4" w:space="0" w:color="auto"/>
                                    <w:right w:val="single" w:sz="4" w:space="0" w:color="auto"/>
                                  </w:tcBorders>
                                  <w:vAlign w:val="center"/>
                                </w:tcPr>
                                <w:p w14:paraId="48804EDC" w14:textId="77777777" w:rsidR="0011114C" w:rsidRPr="008C6C95" w:rsidRDefault="0011114C" w:rsidP="009B0DE7">
                                  <w:pPr>
                                    <w:autoSpaceDE w:val="0"/>
                                    <w:autoSpaceDN w:val="0"/>
                                    <w:adjustRightInd w:val="0"/>
                                    <w:snapToGrid w:val="0"/>
                                    <w:spacing w:line="340" w:lineRule="exact"/>
                                    <w:ind w:rightChars="19" w:right="46"/>
                                    <w:jc w:val="both"/>
                                    <w:rPr>
                                      <w:rFonts w:ascii="標楷體" w:eastAsia="標楷體" w:hAnsi="標楷體"/>
                                      <w:spacing w:val="-14"/>
                                      <w:sz w:val="22"/>
                                      <w:szCs w:val="22"/>
                                    </w:rPr>
                                  </w:pPr>
                                  <w:r w:rsidRPr="008C6C95">
                                    <w:rPr>
                                      <w:rFonts w:ascii="標楷體" w:eastAsia="標楷體" w:hAnsi="標楷體" w:hint="eastAsia"/>
                                      <w:spacing w:val="-14"/>
                                      <w:sz w:val="22"/>
                                      <w:szCs w:val="22"/>
                                    </w:rPr>
                                    <w:t>發文日期：</w:t>
                                  </w:r>
                                </w:p>
                                <w:p w14:paraId="444E0B61" w14:textId="11496A51" w:rsidR="0011114C" w:rsidRPr="008C6C95" w:rsidRDefault="0011114C" w:rsidP="009B0DE7">
                                  <w:pPr>
                                    <w:autoSpaceDE w:val="0"/>
                                    <w:autoSpaceDN w:val="0"/>
                                    <w:adjustRightInd w:val="0"/>
                                    <w:snapToGrid w:val="0"/>
                                    <w:spacing w:line="340" w:lineRule="exact"/>
                                    <w:ind w:rightChars="19" w:right="46"/>
                                    <w:jc w:val="both"/>
                                    <w:rPr>
                                      <w:rFonts w:ascii="標楷體" w:eastAsia="標楷體" w:hAnsi="標楷體"/>
                                      <w:spacing w:val="-14"/>
                                      <w:sz w:val="22"/>
                                      <w:szCs w:val="22"/>
                                    </w:rPr>
                                  </w:pPr>
                                  <w:r w:rsidRPr="008C6C95">
                                    <w:rPr>
                                      <w:rFonts w:ascii="標楷體" w:eastAsia="標楷體" w:hAnsi="標楷體" w:hint="eastAsia"/>
                                      <w:spacing w:val="-14"/>
                                      <w:sz w:val="22"/>
                                      <w:szCs w:val="22"/>
                                    </w:rPr>
                                    <w:t>發文字號：</w:t>
                                  </w:r>
                                </w:p>
                                <w:p w14:paraId="7F411F69" w14:textId="01176B39" w:rsidR="0011114C" w:rsidRPr="008C6C95" w:rsidRDefault="0011114C" w:rsidP="009B0DE7">
                                  <w:pPr>
                                    <w:autoSpaceDE w:val="0"/>
                                    <w:autoSpaceDN w:val="0"/>
                                    <w:adjustRightInd w:val="0"/>
                                    <w:snapToGrid w:val="0"/>
                                    <w:spacing w:line="340" w:lineRule="exact"/>
                                    <w:ind w:rightChars="19" w:right="46"/>
                                    <w:jc w:val="both"/>
                                    <w:rPr>
                                      <w:rFonts w:ascii="標楷體" w:eastAsia="標楷體" w:hAnsi="標楷體"/>
                                      <w:spacing w:val="-14"/>
                                      <w:sz w:val="22"/>
                                      <w:szCs w:val="22"/>
                                    </w:rPr>
                                  </w:pPr>
                                  <w:r w:rsidRPr="008C6C95">
                                    <w:rPr>
                                      <w:rFonts w:ascii="標楷體" w:eastAsia="標楷體" w:hAnsi="標楷體" w:hint="eastAsia"/>
                                      <w:spacing w:val="-14"/>
                                      <w:sz w:val="22"/>
                                      <w:szCs w:val="22"/>
                                    </w:rPr>
                                    <w:t>同意備案編號：</w:t>
                                  </w:r>
                                </w:p>
                              </w:tc>
                              <w:tc>
                                <w:tcPr>
                                  <w:tcW w:w="4042" w:type="dxa"/>
                                  <w:gridSpan w:val="3"/>
                                  <w:tcBorders>
                                    <w:top w:val="single" w:sz="4" w:space="0" w:color="auto"/>
                                    <w:left w:val="single" w:sz="4" w:space="0" w:color="auto"/>
                                    <w:bottom w:val="single" w:sz="4" w:space="0" w:color="auto"/>
                                    <w:right w:val="single" w:sz="4" w:space="0" w:color="auto"/>
                                  </w:tcBorders>
                                  <w:vAlign w:val="center"/>
                                </w:tcPr>
                                <w:p w14:paraId="25523E05" w14:textId="77777777" w:rsidR="0011114C" w:rsidRPr="0084535E" w:rsidRDefault="0011114C" w:rsidP="002B1348">
                                  <w:pPr>
                                    <w:autoSpaceDE w:val="0"/>
                                    <w:autoSpaceDN w:val="0"/>
                                    <w:adjustRightInd w:val="0"/>
                                    <w:snapToGrid w:val="0"/>
                                    <w:spacing w:line="340" w:lineRule="exact"/>
                                    <w:ind w:rightChars="19" w:right="46"/>
                                    <w:jc w:val="both"/>
                                    <w:rPr>
                                      <w:rFonts w:ascii="標楷體" w:eastAsia="標楷體" w:hAnsi="標楷體"/>
                                      <w:spacing w:val="-14"/>
                                      <w:sz w:val="22"/>
                                      <w:szCs w:val="22"/>
                                    </w:rPr>
                                  </w:pPr>
                                  <w:r w:rsidRPr="0084535E">
                                    <w:rPr>
                                      <w:rFonts w:ascii="標楷體" w:eastAsia="標楷體" w:hAnsi="標楷體" w:hint="eastAsia"/>
                                      <w:spacing w:val="-14"/>
                                      <w:sz w:val="22"/>
                                      <w:szCs w:val="22"/>
                                    </w:rPr>
                                    <w:t>發文日期：</w:t>
                                  </w:r>
                                </w:p>
                                <w:p w14:paraId="5F21F937" w14:textId="77777777" w:rsidR="0011114C" w:rsidRPr="0084535E" w:rsidRDefault="0011114C" w:rsidP="002B1348">
                                  <w:pPr>
                                    <w:autoSpaceDE w:val="0"/>
                                    <w:autoSpaceDN w:val="0"/>
                                    <w:adjustRightInd w:val="0"/>
                                    <w:snapToGrid w:val="0"/>
                                    <w:spacing w:line="340" w:lineRule="exact"/>
                                    <w:ind w:rightChars="19" w:right="46"/>
                                    <w:jc w:val="both"/>
                                    <w:rPr>
                                      <w:rFonts w:ascii="標楷體" w:eastAsia="標楷體" w:hAnsi="標楷體"/>
                                      <w:spacing w:val="-14"/>
                                      <w:sz w:val="22"/>
                                      <w:szCs w:val="22"/>
                                    </w:rPr>
                                  </w:pPr>
                                  <w:r w:rsidRPr="0084535E">
                                    <w:rPr>
                                      <w:rFonts w:ascii="標楷體" w:eastAsia="標楷體" w:hAnsi="標楷體" w:hint="eastAsia"/>
                                      <w:spacing w:val="-14"/>
                                      <w:sz w:val="22"/>
                                      <w:szCs w:val="22"/>
                                    </w:rPr>
                                    <w:t>發文字號：</w:t>
                                  </w:r>
                                </w:p>
                                <w:p w14:paraId="7DFA83D8" w14:textId="514F3781" w:rsidR="0011114C" w:rsidRPr="0084535E" w:rsidRDefault="009E23C4" w:rsidP="002B1348">
                                  <w:pPr>
                                    <w:widowControl/>
                                    <w:rPr>
                                      <w:rFonts w:ascii="標楷體" w:eastAsia="標楷體" w:hAnsi="標楷體"/>
                                      <w:spacing w:val="-14"/>
                                      <w:sz w:val="22"/>
                                      <w:szCs w:val="22"/>
                                      <w:u w:val="single"/>
                                    </w:rPr>
                                  </w:pPr>
                                  <w:r w:rsidRPr="0084535E">
                                    <w:rPr>
                                      <w:rFonts w:ascii="標楷體" w:eastAsia="標楷體" w:hAnsi="標楷體" w:hint="eastAsia"/>
                                      <w:spacing w:val="-14"/>
                                      <w:sz w:val="22"/>
                                      <w:szCs w:val="22"/>
                                    </w:rPr>
                                    <w:t>設備登記編號：</w:t>
                                  </w:r>
                                </w:p>
                              </w:tc>
                            </w:tr>
                          </w:tbl>
                          <w:p w14:paraId="5194C220" w14:textId="77777777" w:rsidR="00AD3CB1" w:rsidRPr="008C6C95" w:rsidRDefault="00AD3CB1" w:rsidP="00AD3CB1">
                            <w:pPr>
                              <w:snapToGrid w:val="0"/>
                              <w:spacing w:beforeLines="10" w:before="36" w:line="250" w:lineRule="exact"/>
                              <w:jc w:val="both"/>
                              <w:rPr>
                                <w:rFonts w:ascii="標楷體" w:eastAsia="標楷體" w:hAnsi="標楷體"/>
                                <w:sz w:val="20"/>
                                <w:szCs w:val="20"/>
                              </w:rPr>
                            </w:pPr>
                            <w:r w:rsidRPr="008C6C95">
                              <w:rPr>
                                <w:rFonts w:ascii="標楷體" w:eastAsia="標楷體" w:hAnsi="標楷體" w:hint="eastAsia"/>
                                <w:sz w:val="20"/>
                                <w:szCs w:val="20"/>
                              </w:rPr>
                              <w:t>前項各(機)組發電設備之購售電費率、購售電期限依下列條件約定：</w:t>
                            </w:r>
                          </w:p>
                          <w:p w14:paraId="52E83963" w14:textId="77777777" w:rsidR="00AD3CB1" w:rsidRPr="008C6C95" w:rsidRDefault="00AD3CB1" w:rsidP="00AD3CB1">
                            <w:pPr>
                              <w:snapToGrid w:val="0"/>
                              <w:spacing w:beforeLines="10" w:before="36" w:line="250" w:lineRule="exact"/>
                              <w:ind w:left="338" w:rightChars="20" w:right="48" w:hangingChars="201" w:hanging="338"/>
                              <w:jc w:val="both"/>
                              <w:rPr>
                                <w:rFonts w:ascii="標楷體" w:eastAsia="標楷體" w:hAnsi="標楷體"/>
                                <w:spacing w:val="-16"/>
                                <w:sz w:val="20"/>
                                <w:szCs w:val="20"/>
                              </w:rPr>
                            </w:pPr>
                            <w:r w:rsidRPr="008C6C95">
                              <w:rPr>
                                <w:rFonts w:ascii="標楷體" w:eastAsia="標楷體" w:hAnsi="標楷體" w:hint="eastAsia"/>
                                <w:spacing w:val="-16"/>
                                <w:sz w:val="20"/>
                                <w:szCs w:val="20"/>
                              </w:rPr>
                              <w:t>一、「再生能源發展條例」公布施行後與公用售電業簽訂購售契約之發電設備：</w:t>
                            </w:r>
                          </w:p>
                          <w:p w14:paraId="31EE7D28" w14:textId="77777777" w:rsidR="00AD3CB1" w:rsidRPr="008C6C95" w:rsidRDefault="00AD3CB1" w:rsidP="00AD3CB1">
                            <w:pPr>
                              <w:snapToGrid w:val="0"/>
                              <w:spacing w:beforeLines="10" w:before="36" w:line="250" w:lineRule="exact"/>
                              <w:ind w:left="477" w:rightChars="20" w:right="48" w:hangingChars="284" w:hanging="477"/>
                              <w:jc w:val="both"/>
                              <w:rPr>
                                <w:rFonts w:ascii="標楷體" w:eastAsia="標楷體" w:hAnsi="標楷體"/>
                                <w:spacing w:val="-16"/>
                                <w:sz w:val="20"/>
                                <w:szCs w:val="20"/>
                              </w:rPr>
                            </w:pPr>
                            <w:r w:rsidRPr="008C6C95">
                              <w:rPr>
                                <w:rFonts w:ascii="標楷體" w:eastAsia="標楷體" w:hAnsi="標楷體" w:hint="eastAsia"/>
                                <w:spacing w:val="-16"/>
                                <w:sz w:val="20"/>
                                <w:szCs w:val="20"/>
                              </w:rPr>
                              <w:t xml:space="preserve">  (一)發電設備屬「再生能源發展條例」施行後新設置(再生能源發展條例第九條第九項第三款除外)，取得</w:t>
                            </w:r>
                            <w:r w:rsidRPr="008C6C95">
                              <w:rPr>
                                <w:rFonts w:ascii="標楷體" w:eastAsia="標楷體" w:hAnsi="標楷體"/>
                                <w:spacing w:val="-16"/>
                                <w:sz w:val="20"/>
                                <w:szCs w:val="20"/>
                              </w:rPr>
                              <w:t>主管機關</w:t>
                            </w:r>
                            <w:r w:rsidRPr="008C6C95">
                              <w:rPr>
                                <w:rFonts w:ascii="標楷體" w:eastAsia="標楷體" w:hAnsi="標楷體" w:hint="eastAsia"/>
                                <w:spacing w:val="-16"/>
                                <w:sz w:val="20"/>
                                <w:szCs w:val="20"/>
                              </w:rPr>
                              <w:t>核發之</w:t>
                            </w:r>
                            <w:r w:rsidRPr="008C6C95">
                              <w:rPr>
                                <w:rFonts w:ascii="標楷體" w:eastAsia="標楷體" w:hAnsi="標楷體"/>
                                <w:spacing w:val="-16"/>
                                <w:sz w:val="20"/>
                                <w:szCs w:val="20"/>
                              </w:rPr>
                              <w:t>再生能源發電設備認定</w:t>
                            </w:r>
                            <w:r w:rsidRPr="008C6C95">
                              <w:rPr>
                                <w:rFonts w:ascii="標楷體" w:eastAsia="標楷體" w:hAnsi="標楷體" w:hint="eastAsia"/>
                                <w:spacing w:val="-16"/>
                                <w:sz w:val="20"/>
                                <w:szCs w:val="20"/>
                              </w:rPr>
                              <w:t>憑證，並適用</w:t>
                            </w:r>
                            <w:r w:rsidRPr="008C6C95">
                              <w:rPr>
                                <w:rFonts w:ascii="標楷體" w:eastAsia="標楷體" w:hAnsi="標楷體"/>
                                <w:spacing w:val="-16"/>
                                <w:sz w:val="20"/>
                                <w:szCs w:val="20"/>
                              </w:rPr>
                              <w:t>中央主管機關公告</w:t>
                            </w:r>
                            <w:r w:rsidRPr="008C6C95">
                              <w:rPr>
                                <w:rFonts w:ascii="標楷體" w:eastAsia="標楷體" w:hAnsi="標楷體" w:hint="eastAsia"/>
                                <w:spacing w:val="-16"/>
                                <w:sz w:val="20"/>
                                <w:szCs w:val="20"/>
                              </w:rPr>
                              <w:t>之再生能源發電設備躉購費率者，其所產餘電電能由甲方躉購。各該(機)組所產電能適用躉購費率及期限按</w:t>
                            </w:r>
                            <w:r w:rsidRPr="008C6C95">
                              <w:rPr>
                                <w:rFonts w:ascii="標楷體" w:eastAsia="標楷體" w:hAnsi="標楷體"/>
                                <w:spacing w:val="-16"/>
                                <w:sz w:val="20"/>
                                <w:szCs w:val="20"/>
                              </w:rPr>
                              <w:t>中央主管機關公告</w:t>
                            </w:r>
                            <w:r w:rsidRPr="008C6C95">
                              <w:rPr>
                                <w:rFonts w:ascii="標楷體" w:eastAsia="標楷體" w:hAnsi="標楷體" w:hint="eastAsia"/>
                                <w:spacing w:val="-16"/>
                                <w:sz w:val="20"/>
                                <w:szCs w:val="20"/>
                              </w:rPr>
                              <w:t>再生能源發電設備類別電能躉購費率（不含營業稅）及躉購年限，並以首次併聯日（裝表計量日）為計價起始日，登載約定</w:t>
                            </w:r>
                            <w:r w:rsidRPr="008C6C95">
                              <w:rPr>
                                <w:rFonts w:ascii="標楷體" w:eastAsia="標楷體" w:hAnsi="標楷體" w:hint="eastAsia"/>
                                <w:spacing w:val="-16"/>
                                <w:sz w:val="20"/>
                                <w:szCs w:val="20"/>
                                <w:lang w:eastAsia="zh-HK"/>
                              </w:rPr>
                              <w:t>躉購費率</w:t>
                            </w:r>
                            <w:r w:rsidRPr="008C6C95">
                              <w:rPr>
                                <w:rFonts w:ascii="標楷體" w:eastAsia="標楷體" w:hAnsi="標楷體" w:hint="eastAsia"/>
                                <w:spacing w:val="-16"/>
                                <w:sz w:val="20"/>
                                <w:szCs w:val="20"/>
                              </w:rPr>
                              <w:t>計價起迄期間，逾躉購費率</w:t>
                            </w:r>
                            <w:r w:rsidRPr="008C6C95">
                              <w:rPr>
                                <w:rFonts w:ascii="標楷體" w:eastAsia="標楷體" w:hAnsi="標楷體" w:hint="eastAsia"/>
                                <w:spacing w:val="-16"/>
                                <w:sz w:val="20"/>
                                <w:szCs w:val="20"/>
                                <w:lang w:eastAsia="zh-HK"/>
                              </w:rPr>
                              <w:t>適用年限</w:t>
                            </w:r>
                            <w:r w:rsidRPr="008C6C95">
                              <w:rPr>
                                <w:rFonts w:ascii="標楷體" w:eastAsia="標楷體" w:hAnsi="標楷體" w:hint="eastAsia"/>
                                <w:spacing w:val="-16"/>
                                <w:sz w:val="20"/>
                                <w:szCs w:val="20"/>
                              </w:rPr>
                              <w:t>者，依本款第(二)目約定購售電費率及期限。</w:t>
                            </w:r>
                          </w:p>
                          <w:p w14:paraId="25443A7B" w14:textId="77777777" w:rsidR="00AD3CB1" w:rsidRPr="008C6C95" w:rsidRDefault="00AD3CB1" w:rsidP="00AD3CB1">
                            <w:pPr>
                              <w:pStyle w:val="a4"/>
                              <w:tabs>
                                <w:tab w:val="left" w:pos="-3960"/>
                              </w:tabs>
                              <w:autoSpaceDE/>
                              <w:autoSpaceDN/>
                              <w:adjustRightInd/>
                              <w:spacing w:line="250" w:lineRule="exact"/>
                              <w:ind w:left="477" w:rightChars="19" w:right="46" w:hangingChars="284" w:hanging="477"/>
                              <w:jc w:val="both"/>
                              <w:rPr>
                                <w:rFonts w:ascii="標楷體" w:eastAsia="標楷體" w:hAnsi="標楷體"/>
                                <w:spacing w:val="-16"/>
                                <w:sz w:val="20"/>
                                <w:szCs w:val="20"/>
                              </w:rPr>
                            </w:pPr>
                            <w:r w:rsidRPr="008C6C95">
                              <w:rPr>
                                <w:rFonts w:ascii="標楷體" w:eastAsia="標楷體" w:hAnsi="標楷體" w:hint="eastAsia"/>
                                <w:spacing w:val="-16"/>
                                <w:sz w:val="20"/>
                                <w:szCs w:val="20"/>
                              </w:rPr>
                              <w:t xml:space="preserve">  (二)屬「再生能源發展條例」第九條第九項之發電設備，其所產餘電電能由甲方躉購，各該(機)組所產電能之購售電費率及購售電期限如下：</w:t>
                            </w:r>
                          </w:p>
                          <w:p w14:paraId="45843715" w14:textId="77777777" w:rsidR="00AD3CB1" w:rsidRPr="008C6C95" w:rsidRDefault="00AD3CB1" w:rsidP="00AD3CB1">
                            <w:pPr>
                              <w:pStyle w:val="a4"/>
                              <w:tabs>
                                <w:tab w:val="left" w:pos="-3960"/>
                              </w:tabs>
                              <w:autoSpaceDE/>
                              <w:autoSpaceDN/>
                              <w:adjustRightInd/>
                              <w:spacing w:line="250" w:lineRule="exact"/>
                              <w:ind w:left="504" w:rightChars="19" w:right="46" w:firstLineChars="0" w:hanging="165"/>
                              <w:jc w:val="both"/>
                              <w:rPr>
                                <w:rFonts w:ascii="標楷體" w:eastAsia="標楷體" w:hAnsi="標楷體"/>
                                <w:sz w:val="20"/>
                                <w:szCs w:val="20"/>
                              </w:rPr>
                            </w:pPr>
                            <w:r w:rsidRPr="008C6C95">
                              <w:rPr>
                                <w:rFonts w:ascii="標楷體" w:eastAsia="標楷體" w:hAnsi="標楷體"/>
                                <w:spacing w:val="-16"/>
                                <w:sz w:val="20"/>
                                <w:szCs w:val="20"/>
                              </w:rPr>
                              <w:t>1.</w:t>
                            </w:r>
                            <w:r w:rsidRPr="008C6C95">
                              <w:rPr>
                                <w:rFonts w:ascii="標楷體" w:eastAsia="標楷體" w:hAnsi="標楷體" w:hint="eastAsia"/>
                                <w:spacing w:val="-16"/>
                                <w:sz w:val="20"/>
                                <w:szCs w:val="20"/>
                              </w:rPr>
                              <w:t>購售電費率：按各該(機)組對照</w:t>
                            </w:r>
                            <w:r w:rsidRPr="008C6C95">
                              <w:rPr>
                                <w:rFonts w:ascii="標楷體" w:eastAsia="標楷體" w:hAnsi="標楷體"/>
                                <w:spacing w:val="-16"/>
                                <w:sz w:val="20"/>
                                <w:szCs w:val="20"/>
                              </w:rPr>
                              <w:t>中央主管機關公告</w:t>
                            </w:r>
                            <w:r w:rsidRPr="008C6C95">
                              <w:rPr>
                                <w:rFonts w:ascii="標楷體" w:eastAsia="標楷體" w:hAnsi="標楷體" w:hint="eastAsia"/>
                                <w:spacing w:val="-16"/>
                                <w:sz w:val="20"/>
                                <w:szCs w:val="20"/>
                              </w:rPr>
                              <w:t>再生能源發電設備類別電能躉購費率之適用費率與台灣電力股份有限公司於該適用費率公告期間所發布陳報中央主管機關核定之迴避成本每度單價(不含營業稅)，二者取其較低者。</w:t>
                            </w:r>
                          </w:p>
                          <w:p w14:paraId="7C41F585" w14:textId="77777777" w:rsidR="00AD3CB1" w:rsidRPr="008C6C95" w:rsidRDefault="00AD3CB1" w:rsidP="00AD3CB1">
                            <w:pPr>
                              <w:snapToGrid w:val="0"/>
                              <w:spacing w:beforeLines="10" w:before="36" w:line="250" w:lineRule="exact"/>
                              <w:ind w:leftChars="140" w:left="533" w:hangingChars="117" w:hanging="197"/>
                              <w:jc w:val="both"/>
                              <w:rPr>
                                <w:rFonts w:ascii="標楷體" w:eastAsia="標楷體" w:hAnsi="標楷體"/>
                                <w:spacing w:val="-16"/>
                                <w:sz w:val="20"/>
                                <w:szCs w:val="20"/>
                              </w:rPr>
                            </w:pPr>
                            <w:r w:rsidRPr="008C6C95">
                              <w:rPr>
                                <w:rFonts w:ascii="標楷體" w:eastAsia="標楷體" w:hAnsi="標楷體"/>
                                <w:spacing w:val="-16"/>
                                <w:sz w:val="20"/>
                                <w:szCs w:val="20"/>
                              </w:rPr>
                              <w:t>2.</w:t>
                            </w:r>
                            <w:r w:rsidRPr="008C6C95">
                              <w:rPr>
                                <w:rFonts w:ascii="標楷體" w:eastAsia="標楷體" w:hAnsi="標楷體" w:hint="eastAsia"/>
                                <w:spacing w:val="-16"/>
                                <w:sz w:val="20"/>
                                <w:szCs w:val="20"/>
                              </w:rPr>
                              <w:t>購售電期限：依各該機組之躉購費率適用年限，於該期限屆滿前，除提出書面異議者外，雙方同意期限自動展延5年，其後亦同。</w:t>
                            </w:r>
                          </w:p>
                          <w:p w14:paraId="0974E7CE" w14:textId="77777777" w:rsidR="00AD3CB1" w:rsidRPr="008C6C95" w:rsidRDefault="00AD3CB1" w:rsidP="00AD3CB1">
                            <w:pPr>
                              <w:autoSpaceDE w:val="0"/>
                              <w:autoSpaceDN w:val="0"/>
                              <w:adjustRightInd w:val="0"/>
                              <w:spacing w:line="250" w:lineRule="exact"/>
                              <w:rPr>
                                <w:rFonts w:ascii="標楷體" w:eastAsia="標楷體" w:hAnsi="標楷體"/>
                                <w:spacing w:val="-16"/>
                                <w:sz w:val="20"/>
                                <w:szCs w:val="20"/>
                              </w:rPr>
                            </w:pPr>
                            <w:r w:rsidRPr="008C6C95">
                              <w:rPr>
                                <w:rFonts w:ascii="標楷體" w:eastAsia="標楷體" w:hAnsi="標楷體" w:hint="eastAsia"/>
                                <w:spacing w:val="-16"/>
                                <w:sz w:val="20"/>
                                <w:szCs w:val="20"/>
                              </w:rPr>
                              <w:t>二、「再生能源發展條例」公布施行前已與電業簽訂購售電契約之發電設備：</w:t>
                            </w:r>
                          </w:p>
                          <w:p w14:paraId="64ED804F" w14:textId="77777777" w:rsidR="00AD3CB1" w:rsidRPr="008C6C95" w:rsidRDefault="00AD3CB1" w:rsidP="00AA3EAB">
                            <w:pPr>
                              <w:autoSpaceDE w:val="0"/>
                              <w:autoSpaceDN w:val="0"/>
                              <w:adjustRightInd w:val="0"/>
                              <w:spacing w:line="250" w:lineRule="exact"/>
                              <w:ind w:leftChars="60" w:left="571" w:hangingChars="254" w:hanging="427"/>
                              <w:rPr>
                                <w:rFonts w:ascii="標楷體" w:eastAsia="標楷體" w:hAnsi="標楷體"/>
                                <w:spacing w:val="-16"/>
                                <w:sz w:val="20"/>
                                <w:szCs w:val="20"/>
                              </w:rPr>
                            </w:pPr>
                            <w:r w:rsidRPr="008C6C95">
                              <w:rPr>
                                <w:rFonts w:ascii="標楷體" w:eastAsia="標楷體" w:hAnsi="標楷體" w:hint="eastAsia"/>
                                <w:spacing w:val="-16"/>
                                <w:sz w:val="20"/>
                                <w:szCs w:val="20"/>
                              </w:rPr>
                              <w:t>(一) 購售電費率：依「再生能源發展條例」第九條第八項規定，條例公布施行前已與電業簽訂購售電契約者，其設備生產再生能源電能之費率，仍依原訂費率躉購，於原訂契約年限屆至後亦同。</w:t>
                            </w:r>
                          </w:p>
                          <w:p w14:paraId="06603291" w14:textId="77777777" w:rsidR="00AD3CB1" w:rsidRPr="008C6C95" w:rsidRDefault="00AD3CB1" w:rsidP="00AD3CB1">
                            <w:pPr>
                              <w:snapToGrid w:val="0"/>
                              <w:spacing w:line="250" w:lineRule="exact"/>
                              <w:rPr>
                                <w:rFonts w:ascii="標楷體" w:eastAsia="標楷體" w:hAnsi="標楷體"/>
                                <w:spacing w:val="-16"/>
                                <w:sz w:val="20"/>
                                <w:szCs w:val="20"/>
                              </w:rPr>
                            </w:pPr>
                            <w:r w:rsidRPr="008C6C95">
                              <w:rPr>
                                <w:rFonts w:ascii="標楷體" w:eastAsia="標楷體" w:hAnsi="標楷體" w:hint="eastAsia"/>
                                <w:spacing w:val="-16"/>
                                <w:sz w:val="20"/>
                                <w:szCs w:val="20"/>
                              </w:rPr>
                              <w:t xml:space="preserve">  (二) 購售電期限：依原訂契約年限，於該期限屆滿前，除提出書面異議者外，雙方同意期限自動展延5年，其後亦同。</w:t>
                            </w:r>
                          </w:p>
                          <w:p w14:paraId="42A55871" w14:textId="77777777" w:rsidR="008004CD" w:rsidRPr="008C6C95" w:rsidRDefault="008004CD" w:rsidP="00F37180">
                            <w:pPr>
                              <w:snapToGrid w:val="0"/>
                              <w:spacing w:afterLines="20" w:after="72" w:line="320" w:lineRule="exact"/>
                              <w:jc w:val="both"/>
                              <w:rPr>
                                <w:rFonts w:ascii="標楷體" w:eastAsia="標楷體" w:hAnsi="標楷體"/>
                                <w:spacing w:val="-16"/>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B5A0B" id="_x0000_t202" coordsize="21600,21600" o:spt="202" path="m,l,21600r21600,l21600,xe">
                <v:stroke joinstyle="miter"/>
                <v:path gradientshapeok="t" o:connecttype="rect"/>
              </v:shapetype>
              <v:shape id="Text Box 4" o:spid="_x0000_s1026" type="#_x0000_t202" style="position:absolute;margin-left:505.25pt;margin-top:6.15pt;width:556.45pt;height:772.2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" stroked="f">
                <v:textbox>
                  <w:txbxContent>
                    <w:p w14:paraId="12E9D3DC" w14:textId="77777777" w:rsidR="007C5E7A" w:rsidRPr="008C6C95" w:rsidRDefault="007C5E7A" w:rsidP="00424F76">
                      <w:pPr>
                        <w:snapToGrid w:val="0"/>
                        <w:spacing w:line="240" w:lineRule="exact"/>
                        <w:rPr>
                          <w:rFonts w:ascii="標楷體" w:eastAsia="標楷體" w:hAnsi="標楷體"/>
                          <w:b/>
                          <w:spacing w:val="-16"/>
                          <w:sz w:val="22"/>
                          <w:szCs w:val="22"/>
                        </w:rPr>
                      </w:pPr>
                      <w:r w:rsidRPr="008C6C95">
                        <w:rPr>
                          <w:rFonts w:ascii="標楷體" w:eastAsia="標楷體" w:hAnsi="標楷體" w:hint="eastAsia"/>
                          <w:b/>
                          <w:spacing w:val="-16"/>
                          <w:sz w:val="22"/>
                          <w:szCs w:val="22"/>
                        </w:rPr>
                        <w:t>本契約於中華民國</w:t>
                      </w:r>
                      <w:r w:rsidRPr="008C6C95">
                        <w:rPr>
                          <w:rFonts w:ascii="標楷體" w:eastAsia="標楷體" w:hAnsi="標楷體"/>
                          <w:b/>
                          <w:spacing w:val="-16"/>
                          <w:sz w:val="22"/>
                          <w:szCs w:val="22"/>
                        </w:rPr>
                        <w:t xml:space="preserve">     </w:t>
                      </w:r>
                      <w:r w:rsidRPr="008C6C95">
                        <w:rPr>
                          <w:rFonts w:ascii="標楷體" w:eastAsia="標楷體" w:hAnsi="標楷體" w:hint="eastAsia"/>
                          <w:b/>
                          <w:spacing w:val="-16"/>
                          <w:sz w:val="22"/>
                          <w:szCs w:val="22"/>
                        </w:rPr>
                        <w:t xml:space="preserve">年 </w:t>
                      </w:r>
                      <w:r w:rsidRPr="008C6C95">
                        <w:rPr>
                          <w:rFonts w:ascii="標楷體" w:eastAsia="標楷體" w:hAnsi="標楷體"/>
                          <w:b/>
                          <w:spacing w:val="-16"/>
                          <w:sz w:val="22"/>
                          <w:szCs w:val="22"/>
                        </w:rPr>
                        <w:t xml:space="preserve">  </w:t>
                      </w:r>
                      <w:r w:rsidR="00424F76" w:rsidRPr="008C6C95">
                        <w:rPr>
                          <w:rFonts w:ascii="標楷體" w:eastAsia="標楷體" w:hAnsi="標楷體" w:hint="eastAsia"/>
                          <w:b/>
                          <w:spacing w:val="-16"/>
                          <w:sz w:val="22"/>
                          <w:szCs w:val="22"/>
                        </w:rPr>
                        <w:t xml:space="preserve">  </w:t>
                      </w:r>
                      <w:r w:rsidRPr="008C6C95">
                        <w:rPr>
                          <w:rFonts w:ascii="標楷體" w:eastAsia="標楷體" w:hAnsi="標楷體" w:hint="eastAsia"/>
                          <w:b/>
                          <w:spacing w:val="-16"/>
                          <w:sz w:val="22"/>
                          <w:szCs w:val="22"/>
                        </w:rPr>
                        <w:t>月</w:t>
                      </w:r>
                      <w:r w:rsidR="00424F76" w:rsidRPr="008C6C95">
                        <w:rPr>
                          <w:rFonts w:ascii="標楷體" w:eastAsia="標楷體" w:hAnsi="標楷體" w:hint="eastAsia"/>
                          <w:b/>
                          <w:spacing w:val="-16"/>
                          <w:sz w:val="22"/>
                          <w:szCs w:val="22"/>
                        </w:rPr>
                        <w:t xml:space="preserve"> </w:t>
                      </w:r>
                      <w:r w:rsidRPr="008C6C95">
                        <w:rPr>
                          <w:rFonts w:ascii="標楷體" w:eastAsia="標楷體" w:hAnsi="標楷體"/>
                          <w:b/>
                          <w:spacing w:val="-16"/>
                          <w:sz w:val="22"/>
                          <w:szCs w:val="22"/>
                        </w:rPr>
                        <w:t xml:space="preserve">   </w:t>
                      </w:r>
                      <w:r w:rsidR="00424F76" w:rsidRPr="008C6C95">
                        <w:rPr>
                          <w:rFonts w:ascii="標楷體" w:eastAsia="標楷體" w:hAnsi="標楷體" w:hint="eastAsia"/>
                          <w:b/>
                          <w:spacing w:val="-16"/>
                          <w:sz w:val="22"/>
                          <w:szCs w:val="22"/>
                        </w:rPr>
                        <w:t xml:space="preserve"> </w:t>
                      </w:r>
                      <w:r w:rsidRPr="008C6C95">
                        <w:rPr>
                          <w:rFonts w:ascii="標楷體" w:eastAsia="標楷體" w:hAnsi="標楷體" w:hint="eastAsia"/>
                          <w:b/>
                          <w:spacing w:val="-16"/>
                          <w:sz w:val="22"/>
                          <w:szCs w:val="22"/>
                        </w:rPr>
                        <w:t>日經</w:t>
                      </w:r>
                      <w:r w:rsidR="00424F76" w:rsidRPr="008C6C95">
                        <w:rPr>
                          <w:rFonts w:ascii="標楷體" w:eastAsia="標楷體" w:hAnsi="標楷體" w:hint="eastAsia"/>
                          <w:b/>
                          <w:spacing w:val="-16"/>
                          <w:sz w:val="22"/>
                          <w:szCs w:val="22"/>
                        </w:rPr>
                        <w:t>設置</w:t>
                      </w:r>
                      <w:r w:rsidRPr="008C6C95">
                        <w:rPr>
                          <w:rFonts w:ascii="標楷體" w:eastAsia="標楷體" w:hAnsi="標楷體" w:hint="eastAsia"/>
                          <w:b/>
                          <w:spacing w:val="-16"/>
                          <w:sz w:val="22"/>
                          <w:szCs w:val="22"/>
                        </w:rPr>
                        <w:t>者攜回審閱</w:t>
                      </w:r>
                      <w:r w:rsidRPr="008C6C95">
                        <w:rPr>
                          <w:rFonts w:ascii="標楷體" w:eastAsia="標楷體" w:hAnsi="標楷體"/>
                          <w:b/>
                          <w:spacing w:val="-16"/>
                          <w:sz w:val="22"/>
                          <w:szCs w:val="22"/>
                        </w:rPr>
                        <w:t>3</w:t>
                      </w:r>
                      <w:r w:rsidRPr="008C6C95">
                        <w:rPr>
                          <w:rFonts w:ascii="標楷體" w:eastAsia="標楷體" w:hAnsi="標楷體" w:hint="eastAsia"/>
                          <w:b/>
                          <w:spacing w:val="-16"/>
                          <w:sz w:val="22"/>
                          <w:szCs w:val="22"/>
                        </w:rPr>
                        <w:t>日。</w:t>
                      </w:r>
                    </w:p>
                    <w:tbl>
                      <w:tblPr>
                        <w:tblW w:w="9923" w:type="dxa"/>
                        <w:tblLayout w:type="fixed"/>
                        <w:tblCellMar>
                          <w:left w:w="0" w:type="dxa"/>
                          <w:right w:w="0" w:type="dxa"/>
                        </w:tblCellMar>
                        <w:tblLook w:val="01E0" w:firstRow="1" w:lastRow="1" w:firstColumn="1" w:lastColumn="1" w:noHBand="0" w:noVBand="0"/>
                      </w:tblPr>
                      <w:tblGrid>
                        <w:gridCol w:w="1134"/>
                        <w:gridCol w:w="8789"/>
                      </w:tblGrid>
                      <w:tr w:rsidR="008C6C95" w:rsidRPr="008C6C95" w14:paraId="2B5B4BB9" w14:textId="77777777" w:rsidTr="00424F76">
                        <w:trPr>
                          <w:trHeight w:val="323"/>
                        </w:trPr>
                        <w:tc>
                          <w:tcPr>
                            <w:tcW w:w="1134" w:type="dxa"/>
                            <w:vMerge w:val="restart"/>
                            <w:vAlign w:val="center"/>
                          </w:tcPr>
                          <w:p w14:paraId="2F71692D" w14:textId="77777777" w:rsidR="007C5E7A" w:rsidRPr="008C6C95" w:rsidRDefault="007C5E7A" w:rsidP="007C5E7A">
                            <w:pPr>
                              <w:tabs>
                                <w:tab w:val="left" w:pos="-1260"/>
                              </w:tabs>
                              <w:autoSpaceDE w:val="0"/>
                              <w:autoSpaceDN w:val="0"/>
                              <w:adjustRightInd w:val="0"/>
                              <w:snapToGrid w:val="0"/>
                              <w:jc w:val="both"/>
                              <w:rPr>
                                <w:rFonts w:ascii="標楷體" w:eastAsia="標楷體" w:hAnsi="標楷體"/>
                                <w:b/>
                                <w:spacing w:val="-4"/>
                              </w:rPr>
                            </w:pPr>
                            <w:r w:rsidRPr="008C6C95">
                              <w:rPr>
                                <w:rFonts w:ascii="標楷體" w:eastAsia="標楷體" w:hAnsi="標楷體" w:hint="eastAsia"/>
                                <w:b/>
                                <w:spacing w:val="-4"/>
                              </w:rPr>
                              <w:t>立契約人</w:t>
                            </w:r>
                          </w:p>
                        </w:tc>
                        <w:tc>
                          <w:tcPr>
                            <w:tcW w:w="8789" w:type="dxa"/>
                            <w:tcBorders>
                              <w:bottom w:val="single" w:sz="4" w:space="0" w:color="auto"/>
                            </w:tcBorders>
                            <w:vAlign w:val="center"/>
                          </w:tcPr>
                          <w:p w14:paraId="2CDCBD6A" w14:textId="77777777" w:rsidR="007C5E7A" w:rsidRPr="008C6C95" w:rsidRDefault="007C5E7A" w:rsidP="00424F76">
                            <w:pPr>
                              <w:tabs>
                                <w:tab w:val="left" w:pos="-1260"/>
                              </w:tabs>
                              <w:autoSpaceDE w:val="0"/>
                              <w:autoSpaceDN w:val="0"/>
                              <w:adjustRightInd w:val="0"/>
                              <w:snapToGrid w:val="0"/>
                              <w:spacing w:line="360" w:lineRule="exact"/>
                              <w:jc w:val="both"/>
                              <w:rPr>
                                <w:rFonts w:ascii="標楷體" w:eastAsia="標楷體" w:hAnsi="標楷體"/>
                                <w:b/>
                                <w:spacing w:val="-4"/>
                              </w:rPr>
                            </w:pPr>
                            <w:r w:rsidRPr="008C6C95">
                              <w:rPr>
                                <w:rFonts w:ascii="標楷體" w:eastAsia="標楷體" w:hAnsi="標楷體" w:hint="eastAsia"/>
                                <w:b/>
                                <w:spacing w:val="-4"/>
                              </w:rPr>
                              <w:t>台灣電力股份有限公司</w:t>
                            </w:r>
                            <w:r w:rsidR="00424F76" w:rsidRPr="008C6C95">
                              <w:rPr>
                                <w:rFonts w:ascii="標楷體" w:eastAsia="標楷體" w:hAnsi="標楷體" w:hint="eastAsia"/>
                                <w:b/>
                                <w:spacing w:val="-4"/>
                              </w:rPr>
                              <w:t xml:space="preserve">         </w:t>
                            </w:r>
                            <w:r w:rsidR="00F4732D" w:rsidRPr="008C6C95">
                              <w:rPr>
                                <w:rFonts w:ascii="標楷體" w:eastAsia="標楷體" w:hAnsi="標楷體"/>
                                <w:b/>
                                <w:spacing w:val="-4"/>
                              </w:rPr>
                              <w:t xml:space="preserve">         </w:t>
                            </w:r>
                            <w:r w:rsidR="00424F76" w:rsidRPr="008C6C95">
                              <w:rPr>
                                <w:rFonts w:ascii="標楷體" w:eastAsia="標楷體" w:hAnsi="標楷體" w:hint="eastAsia"/>
                                <w:b/>
                                <w:spacing w:val="-4"/>
                              </w:rPr>
                              <w:t xml:space="preserve"> </w:t>
                            </w:r>
                            <w:r w:rsidRPr="008C6C95">
                              <w:rPr>
                                <w:rFonts w:ascii="標楷體" w:eastAsia="標楷體" w:hAnsi="標楷體" w:hint="eastAsia"/>
                                <w:b/>
                                <w:spacing w:val="-4"/>
                              </w:rPr>
                              <w:t>區營業處</w:t>
                            </w:r>
                            <w:r w:rsidR="00F85454" w:rsidRPr="008C6C95">
                              <w:rPr>
                                <w:rFonts w:ascii="標楷體" w:eastAsia="標楷體" w:hAnsi="標楷體" w:hint="eastAsia"/>
                                <w:b/>
                                <w:spacing w:val="-4"/>
                              </w:rPr>
                              <w:t xml:space="preserve">              </w:t>
                            </w:r>
                            <w:r w:rsidRPr="008C6C95">
                              <w:rPr>
                                <w:rFonts w:ascii="標楷體" w:eastAsia="標楷體" w:hAnsi="標楷體" w:hint="eastAsia"/>
                                <w:b/>
                                <w:spacing w:val="-4"/>
                              </w:rPr>
                              <w:t>(以下簡稱甲方)</w:t>
                            </w:r>
                          </w:p>
                        </w:tc>
                      </w:tr>
                      <w:tr w:rsidR="008C6C95" w:rsidRPr="008C6C95" w14:paraId="628B98FE" w14:textId="77777777" w:rsidTr="00424F76">
                        <w:trPr>
                          <w:trHeight w:val="419"/>
                        </w:trPr>
                        <w:tc>
                          <w:tcPr>
                            <w:tcW w:w="1134" w:type="dxa"/>
                            <w:vMerge/>
                            <w:vAlign w:val="center"/>
                          </w:tcPr>
                          <w:p w14:paraId="6874C53B" w14:textId="77777777" w:rsidR="007C5E7A" w:rsidRPr="008C6C95" w:rsidRDefault="007C5E7A" w:rsidP="007C5E7A">
                            <w:pPr>
                              <w:tabs>
                                <w:tab w:val="left" w:pos="-1260"/>
                              </w:tabs>
                              <w:autoSpaceDE w:val="0"/>
                              <w:autoSpaceDN w:val="0"/>
                              <w:adjustRightInd w:val="0"/>
                              <w:snapToGrid w:val="0"/>
                              <w:jc w:val="both"/>
                              <w:rPr>
                                <w:rFonts w:ascii="標楷體" w:eastAsia="標楷體" w:hAnsi="標楷體"/>
                                <w:b/>
                                <w:spacing w:val="-4"/>
                              </w:rPr>
                            </w:pPr>
                          </w:p>
                        </w:tc>
                        <w:tc>
                          <w:tcPr>
                            <w:tcW w:w="8789" w:type="dxa"/>
                            <w:tcBorders>
                              <w:top w:val="single" w:sz="4" w:space="0" w:color="auto"/>
                              <w:bottom w:val="single" w:sz="4" w:space="0" w:color="auto"/>
                            </w:tcBorders>
                            <w:vAlign w:val="center"/>
                          </w:tcPr>
                          <w:p w14:paraId="62BF5E25" w14:textId="77777777" w:rsidR="007C5E7A" w:rsidRPr="008C6C95" w:rsidRDefault="007C5E7A" w:rsidP="00424F76">
                            <w:pPr>
                              <w:snapToGrid w:val="0"/>
                              <w:spacing w:line="360" w:lineRule="exact"/>
                              <w:ind w:firstLineChars="3000" w:firstLine="6967"/>
                              <w:jc w:val="both"/>
                              <w:rPr>
                                <w:rFonts w:ascii="標楷體" w:eastAsia="標楷體" w:hAnsi="標楷體"/>
                                <w:b/>
                                <w:spacing w:val="-4"/>
                              </w:rPr>
                            </w:pPr>
                            <w:r w:rsidRPr="008C6C95">
                              <w:rPr>
                                <w:rFonts w:ascii="標楷體" w:eastAsia="標楷體" w:hAnsi="標楷體" w:hint="eastAsia"/>
                                <w:b/>
                                <w:spacing w:val="-4"/>
                              </w:rPr>
                              <w:t>(以下簡稱乙方)</w:t>
                            </w:r>
                          </w:p>
                        </w:tc>
                      </w:tr>
                    </w:tbl>
                    <w:p w14:paraId="2079232A" w14:textId="4E339B99" w:rsidR="008602D8" w:rsidRPr="008C6C95" w:rsidRDefault="008602D8" w:rsidP="008602D8">
                      <w:pPr>
                        <w:snapToGrid w:val="0"/>
                        <w:spacing w:line="320" w:lineRule="exact"/>
                        <w:rPr>
                          <w:rFonts w:ascii="標楷體" w:eastAsia="標楷體" w:hAnsi="標楷體"/>
                          <w:spacing w:val="-16"/>
                          <w:sz w:val="22"/>
                          <w:szCs w:val="22"/>
                        </w:rPr>
                      </w:pPr>
                      <w:r w:rsidRPr="008C6C95">
                        <w:rPr>
                          <w:rFonts w:ascii="標楷體" w:eastAsia="標楷體" w:hAnsi="標楷體" w:hint="eastAsia"/>
                          <w:spacing w:val="-16"/>
                          <w:sz w:val="22"/>
                          <w:szCs w:val="22"/>
                        </w:rPr>
                        <w:t>雙方願依「再生能源發展條例」</w:t>
                      </w:r>
                      <w:r w:rsidR="00E8434D" w:rsidRPr="008C6C95">
                        <w:rPr>
                          <w:rFonts w:ascii="標楷體" w:eastAsia="標楷體" w:hAnsi="標楷體"/>
                          <w:spacing w:val="-16"/>
                          <w:sz w:val="22"/>
                          <w:szCs w:val="22"/>
                        </w:rPr>
                        <w:t>(以下簡稱條例)</w:t>
                      </w:r>
                      <w:r w:rsidRPr="008C6C95">
                        <w:rPr>
                          <w:rFonts w:ascii="標楷體" w:eastAsia="標楷體" w:hAnsi="標楷體" w:hint="eastAsia"/>
                          <w:spacing w:val="-16"/>
                          <w:sz w:val="22"/>
                          <w:szCs w:val="22"/>
                        </w:rPr>
                        <w:t>、「電業法」</w:t>
                      </w:r>
                      <w:r w:rsidR="001E04AE" w:rsidRPr="008C6C95">
                        <w:rPr>
                          <w:rFonts w:ascii="標楷體" w:eastAsia="標楷體" w:hAnsi="標楷體" w:hint="eastAsia"/>
                          <w:spacing w:val="-16"/>
                          <w:sz w:val="22"/>
                          <w:szCs w:val="22"/>
                        </w:rPr>
                        <w:t>、</w:t>
                      </w:r>
                      <w:r w:rsidR="001E04AE" w:rsidRPr="008C6C95">
                        <w:rPr>
                          <w:rFonts w:ascii="標楷體" w:eastAsia="標楷體" w:hAnsi="標楷體" w:hint="eastAsia"/>
                          <w:spacing w:val="-16"/>
                          <w:kern w:val="0"/>
                          <w:sz w:val="22"/>
                        </w:rPr>
                        <w:t>「再生能源發電設備設置管理辦法」</w:t>
                      </w:r>
                      <w:r w:rsidR="0023134C" w:rsidRPr="008C6C95">
                        <w:rPr>
                          <w:rFonts w:ascii="標楷體" w:eastAsia="標楷體" w:hAnsi="標楷體" w:hint="eastAsia"/>
                          <w:spacing w:val="-16"/>
                          <w:kern w:val="0"/>
                          <w:sz w:val="22"/>
                        </w:rPr>
                        <w:t>等相關法令規定</w:t>
                      </w:r>
                      <w:r w:rsidRPr="008C6C95">
                        <w:rPr>
                          <w:rFonts w:ascii="標楷體" w:eastAsia="標楷體" w:hAnsi="標楷體" w:hint="eastAsia"/>
                          <w:spacing w:val="-16"/>
                          <w:sz w:val="22"/>
                          <w:szCs w:val="22"/>
                        </w:rPr>
                        <w:t>及</w:t>
                      </w:r>
                      <w:r w:rsidR="00131C13" w:rsidRPr="008C6C95">
                        <w:rPr>
                          <w:rFonts w:ascii="標楷體" w:eastAsia="標楷體" w:hAnsi="標楷體" w:hint="eastAsia"/>
                          <w:spacing w:val="-16"/>
                          <w:sz w:val="22"/>
                          <w:szCs w:val="22"/>
                        </w:rPr>
                        <w:t xml:space="preserve"> </w:t>
                      </w:r>
                    </w:p>
                    <w:p w14:paraId="64DB7E8A" w14:textId="2461CB53" w:rsidR="008602D8" w:rsidRPr="008C6C95" w:rsidRDefault="008602D8" w:rsidP="008602D8">
                      <w:pPr>
                        <w:snapToGrid w:val="0"/>
                        <w:spacing w:line="320" w:lineRule="exact"/>
                        <w:rPr>
                          <w:rFonts w:ascii="標楷體" w:eastAsia="標楷體" w:hAnsi="標楷體"/>
                          <w:spacing w:val="-16"/>
                          <w:sz w:val="22"/>
                          <w:szCs w:val="22"/>
                        </w:rPr>
                      </w:pPr>
                      <w:r w:rsidRPr="008C6C95">
                        <w:rPr>
                          <w:rFonts w:ascii="標楷體" w:eastAsia="標楷體" w:hAnsi="標楷體" w:hint="eastAsia"/>
                          <w:spacing w:val="-16"/>
                          <w:sz w:val="22"/>
                          <w:szCs w:val="22"/>
                        </w:rPr>
                        <w:t>電能轉供</w:t>
                      </w:r>
                    </w:p>
                    <w:p w14:paraId="53926F3D" w14:textId="77777777" w:rsidR="008602D8" w:rsidRPr="008C6C95" w:rsidRDefault="008602D8" w:rsidP="008602D8">
                      <w:pPr>
                        <w:snapToGrid w:val="0"/>
                        <w:spacing w:line="320" w:lineRule="exact"/>
                        <w:rPr>
                          <w:rFonts w:ascii="標楷體" w:eastAsia="標楷體" w:hAnsi="標楷體"/>
                          <w:spacing w:val="-16"/>
                          <w:sz w:val="22"/>
                          <w:szCs w:val="22"/>
                        </w:rPr>
                      </w:pPr>
                      <w:r w:rsidRPr="008C6C95">
                        <w:rPr>
                          <w:rFonts w:ascii="標楷體" w:eastAsia="標楷體" w:hAnsi="標楷體" w:hint="eastAsia"/>
                          <w:spacing w:val="-16"/>
                          <w:sz w:val="22"/>
                          <w:szCs w:val="22"/>
                        </w:rPr>
                        <w:t xml:space="preserve">   1.「台灣電力股份有限公司</w:t>
                      </w:r>
                      <w:r w:rsidR="008D1F3E" w:rsidRPr="008C6C95">
                        <w:rPr>
                          <w:rFonts w:ascii="標楷體" w:eastAsia="標楷體" w:hAnsi="標楷體" w:hint="eastAsia"/>
                          <w:spacing w:val="-16"/>
                          <w:sz w:val="22"/>
                          <w:szCs w:val="22"/>
                        </w:rPr>
                        <w:t>電能轉供及併網型直供營運規章</w:t>
                      </w:r>
                      <w:r w:rsidRPr="008C6C95">
                        <w:rPr>
                          <w:rFonts w:ascii="標楷體" w:eastAsia="標楷體" w:hAnsi="標楷體" w:hint="eastAsia"/>
                          <w:spacing w:val="-16"/>
                          <w:sz w:val="22"/>
                          <w:szCs w:val="22"/>
                        </w:rPr>
                        <w:t>」</w:t>
                      </w:r>
                    </w:p>
                    <w:p w14:paraId="33C261B6" w14:textId="595F1B2F" w:rsidR="008602D8" w:rsidRPr="008C6C95" w:rsidRDefault="008602D8" w:rsidP="009D1EA0">
                      <w:pPr>
                        <w:snapToGrid w:val="0"/>
                        <w:spacing w:line="320" w:lineRule="exact"/>
                        <w:ind w:left="470" w:hangingChars="250" w:hanging="470"/>
                        <w:rPr>
                          <w:rFonts w:ascii="標楷體" w:eastAsia="標楷體" w:hAnsi="標楷體"/>
                          <w:spacing w:val="-16"/>
                          <w:sz w:val="22"/>
                          <w:szCs w:val="22"/>
                        </w:rPr>
                      </w:pPr>
                      <w:r w:rsidRPr="008C6C95">
                        <w:rPr>
                          <w:rFonts w:ascii="標楷體" w:eastAsia="標楷體" w:hAnsi="標楷體" w:hint="eastAsia"/>
                          <w:spacing w:val="-16"/>
                          <w:sz w:val="22"/>
                          <w:szCs w:val="22"/>
                        </w:rPr>
                        <w:t xml:space="preserve">   2.「台灣電力股份有限公司________處與___</w:t>
                      </w:r>
                      <w:r w:rsidR="00464793" w:rsidRPr="008C6C95">
                        <w:rPr>
                          <w:rFonts w:ascii="標楷體" w:eastAsia="標楷體" w:hAnsi="標楷體" w:hint="eastAsia"/>
                          <w:spacing w:val="-16"/>
                          <w:sz w:val="22"/>
                          <w:szCs w:val="22"/>
                        </w:rPr>
                        <w:t>___</w:t>
                      </w:r>
                      <w:r w:rsidRPr="008C6C95">
                        <w:rPr>
                          <w:rFonts w:ascii="標楷體" w:eastAsia="標楷體" w:hAnsi="標楷體" w:hint="eastAsia"/>
                          <w:spacing w:val="-16"/>
                          <w:sz w:val="22"/>
                          <w:szCs w:val="22"/>
                        </w:rPr>
                        <w:t>___簽訂之電能轉供契約(契約編號：____</w:t>
                      </w:r>
                      <w:r w:rsidR="00464793" w:rsidRPr="008C6C95">
                        <w:rPr>
                          <w:rFonts w:ascii="標楷體" w:eastAsia="標楷體" w:hAnsi="標楷體" w:hint="eastAsia"/>
                          <w:spacing w:val="-16"/>
                          <w:sz w:val="22"/>
                          <w:szCs w:val="22"/>
                        </w:rPr>
                        <w:t>______</w:t>
                      </w:r>
                      <w:r w:rsidRPr="008C6C95">
                        <w:rPr>
                          <w:rFonts w:ascii="標楷體" w:eastAsia="標楷體" w:hAnsi="標楷體" w:hint="eastAsia"/>
                          <w:spacing w:val="-16"/>
                          <w:sz w:val="22"/>
                          <w:szCs w:val="22"/>
                        </w:rPr>
                        <w:t>__)」(以下簡稱轉供契約)</w:t>
                      </w:r>
                    </w:p>
                    <w:p w14:paraId="432B41D5" w14:textId="56C1FC8D" w:rsidR="008602D8" w:rsidRPr="008C6C95" w:rsidRDefault="008602D8" w:rsidP="00BB6067">
                      <w:pPr>
                        <w:snapToGrid w:val="0"/>
                        <w:spacing w:line="320" w:lineRule="exact"/>
                        <w:rPr>
                          <w:rFonts w:ascii="標楷體" w:eastAsia="標楷體" w:hAnsi="標楷體"/>
                          <w:spacing w:val="-16"/>
                          <w:sz w:val="22"/>
                          <w:szCs w:val="22"/>
                        </w:rPr>
                      </w:pPr>
                      <w:r w:rsidRPr="008C6C95">
                        <w:rPr>
                          <w:rFonts w:ascii="標楷體" w:eastAsia="標楷體" w:hAnsi="標楷體" w:hint="eastAsia"/>
                          <w:spacing w:val="-16"/>
                          <w:sz w:val="22"/>
                          <w:szCs w:val="22"/>
                        </w:rPr>
                        <w:t>之規定，訂定</w:t>
                      </w:r>
                      <w:r w:rsidR="006D7DB2" w:rsidRPr="008C6C95">
                        <w:rPr>
                          <w:rFonts w:ascii="標楷體" w:eastAsia="標楷體" w:hAnsi="標楷體" w:hint="eastAsia"/>
                          <w:spacing w:val="-16"/>
                          <w:sz w:val="22"/>
                          <w:szCs w:val="22"/>
                        </w:rPr>
                        <w:t>再生能源發電系統</w:t>
                      </w:r>
                      <w:r w:rsidR="00CE2AB0" w:rsidRPr="008C6C95">
                        <w:rPr>
                          <w:rFonts w:ascii="標楷體" w:eastAsia="標楷體" w:hAnsi="標楷體" w:hint="eastAsia"/>
                          <w:spacing w:val="-16"/>
                          <w:sz w:val="22"/>
                          <w:szCs w:val="22"/>
                        </w:rPr>
                        <w:t>餘電</w:t>
                      </w:r>
                      <w:r w:rsidRPr="008C6C95">
                        <w:rPr>
                          <w:rFonts w:ascii="標楷體" w:eastAsia="標楷體" w:hAnsi="標楷體" w:hint="eastAsia"/>
                          <w:spacing w:val="-16"/>
                          <w:sz w:val="22"/>
                          <w:szCs w:val="22"/>
                        </w:rPr>
                        <w:t>購售契約如下：</w:t>
                      </w:r>
                    </w:p>
                    <w:p w14:paraId="6D89637D" w14:textId="77777777" w:rsidR="00391355" w:rsidRPr="008C6C95" w:rsidRDefault="00391355" w:rsidP="00391355">
                      <w:pPr>
                        <w:snapToGrid w:val="0"/>
                        <w:spacing w:line="320" w:lineRule="exact"/>
                        <w:rPr>
                          <w:rFonts w:ascii="標楷體" w:eastAsia="標楷體" w:hAnsi="標楷體"/>
                          <w:b/>
                          <w:spacing w:val="-16"/>
                          <w:sz w:val="22"/>
                          <w:szCs w:val="22"/>
                        </w:rPr>
                      </w:pPr>
                      <w:r w:rsidRPr="008C6C95">
                        <w:rPr>
                          <w:rFonts w:ascii="標楷體" w:eastAsia="標楷體" w:hAnsi="標楷體" w:hint="eastAsia"/>
                          <w:b/>
                          <w:spacing w:val="-16"/>
                          <w:sz w:val="22"/>
                          <w:szCs w:val="22"/>
                        </w:rPr>
                        <w:t>第 一 條  購售電能合意</w:t>
                      </w:r>
                    </w:p>
                    <w:p w14:paraId="4ABAADD1" w14:textId="7B507683" w:rsidR="00391355" w:rsidRPr="008C6C95" w:rsidRDefault="00391355" w:rsidP="00391355">
                      <w:pPr>
                        <w:snapToGrid w:val="0"/>
                        <w:spacing w:afterLines="20" w:after="72" w:line="320" w:lineRule="exact"/>
                        <w:jc w:val="both"/>
                        <w:rPr>
                          <w:rFonts w:ascii="標楷體" w:eastAsia="標楷體" w:hAnsi="標楷體"/>
                          <w:spacing w:val="-16"/>
                          <w:sz w:val="22"/>
                          <w:szCs w:val="22"/>
                        </w:rPr>
                      </w:pPr>
                      <w:r w:rsidRPr="008C6C95">
                        <w:rPr>
                          <w:rFonts w:ascii="標楷體" w:eastAsia="標楷體" w:hAnsi="標楷體" w:hint="eastAsia"/>
                          <w:spacing w:val="-16"/>
                          <w:sz w:val="22"/>
                          <w:szCs w:val="22"/>
                        </w:rPr>
                        <w:t>乙方取得主管機關核准設置於______之再生能源發電系統，為</w:t>
                      </w:r>
                      <w:r w:rsidR="00A67663" w:rsidRPr="0084535E">
                        <w:rPr>
                          <w:rFonts w:ascii="標楷體" w:eastAsia="標楷體" w:hAnsi="標楷體" w:hint="eastAsia"/>
                          <w:spacing w:val="-16"/>
                          <w:sz w:val="22"/>
                          <w:szCs w:val="22"/>
                        </w:rPr>
                        <w:t>第</w:t>
                      </w:r>
                      <w:r w:rsidRPr="0084535E">
                        <w:rPr>
                          <w:rFonts w:ascii="標楷體" w:eastAsia="標楷體" w:hAnsi="標楷體" w:hint="eastAsia"/>
                          <w:spacing w:val="-16"/>
                          <w:sz w:val="22"/>
                          <w:szCs w:val="22"/>
                        </w:rPr>
                        <w:t>_____</w:t>
                      </w:r>
                      <w:r w:rsidR="00A67663" w:rsidRPr="0084535E">
                        <w:rPr>
                          <w:rFonts w:ascii="標楷體" w:eastAsia="標楷體" w:hAnsi="標楷體" w:hint="eastAsia"/>
                          <w:spacing w:val="-16"/>
                          <w:sz w:val="22"/>
                          <w:szCs w:val="22"/>
                        </w:rPr>
                        <w:t>型</w:t>
                      </w:r>
                      <w:r w:rsidRPr="0084535E">
                        <w:rPr>
                          <w:rFonts w:ascii="標楷體" w:eastAsia="標楷體" w:hAnsi="標楷體" w:hint="eastAsia"/>
                          <w:spacing w:val="-16"/>
                          <w:sz w:val="22"/>
                          <w:szCs w:val="22"/>
                        </w:rPr>
                        <w:t>發</w:t>
                      </w:r>
                      <w:r w:rsidRPr="008C6C95">
                        <w:rPr>
                          <w:rFonts w:ascii="標楷體" w:eastAsia="標楷體" w:hAnsi="標楷體" w:hint="eastAsia"/>
                          <w:spacing w:val="-16"/>
                          <w:sz w:val="22"/>
                          <w:szCs w:val="22"/>
                        </w:rPr>
                        <w:t>電設備，共計_____ (機)組，合計總裝置容量為____(峰)瓩。</w:t>
                      </w:r>
                    </w:p>
                    <w:p w14:paraId="0E6F0B29" w14:textId="2CAC7098" w:rsidR="000B1930" w:rsidRPr="008C6C95" w:rsidRDefault="00391355" w:rsidP="009D1EA0">
                      <w:pPr>
                        <w:snapToGrid w:val="0"/>
                        <w:spacing w:afterLines="20" w:after="72" w:line="320" w:lineRule="exact"/>
                        <w:jc w:val="both"/>
                        <w:rPr>
                          <w:rFonts w:ascii="標楷體" w:eastAsia="標楷體" w:hAnsi="標楷體"/>
                          <w:spacing w:val="-16"/>
                          <w:sz w:val="22"/>
                          <w:szCs w:val="22"/>
                        </w:rPr>
                      </w:pPr>
                      <w:r w:rsidRPr="008C6C95">
                        <w:rPr>
                          <w:rFonts w:ascii="標楷體" w:eastAsia="標楷體" w:hAnsi="標楷體" w:hint="eastAsia"/>
                          <w:spacing w:val="-16"/>
                          <w:sz w:val="22"/>
                          <w:szCs w:val="22"/>
                        </w:rPr>
                        <w:t>前項乙方設置之再生能源發電系統所產</w:t>
                      </w:r>
                      <w:r w:rsidR="00410480" w:rsidRPr="008C6C95">
                        <w:rPr>
                          <w:rFonts w:ascii="標楷體" w:eastAsia="標楷體" w:hAnsi="標楷體" w:hint="eastAsia"/>
                          <w:spacing w:val="-16"/>
                          <w:sz w:val="22"/>
                          <w:szCs w:val="22"/>
                        </w:rPr>
                        <w:t>之</w:t>
                      </w:r>
                      <w:r w:rsidRPr="008C6C95">
                        <w:rPr>
                          <w:rFonts w:ascii="標楷體" w:eastAsia="標楷體" w:hAnsi="標楷體" w:hint="eastAsia"/>
                          <w:spacing w:val="-16"/>
                          <w:sz w:val="22"/>
                          <w:szCs w:val="22"/>
                        </w:rPr>
                        <w:t>電能</w:t>
                      </w:r>
                      <w:r w:rsidR="00410480" w:rsidRPr="008C6C95">
                        <w:rPr>
                          <w:rFonts w:ascii="標楷體" w:eastAsia="標楷體" w:hAnsi="標楷體" w:hint="eastAsia"/>
                          <w:spacing w:val="-16"/>
                          <w:sz w:val="22"/>
                          <w:szCs w:val="22"/>
                        </w:rPr>
                        <w:t>，</w:t>
                      </w:r>
                      <w:r w:rsidR="00B041BD" w:rsidRPr="008C6C95">
                        <w:rPr>
                          <w:rFonts w:ascii="標楷體" w:eastAsia="標楷體" w:hAnsi="標楷體" w:hint="eastAsia"/>
                          <w:spacing w:val="-16"/>
                          <w:sz w:val="22"/>
                        </w:rPr>
                        <w:t>除供該發電系統發電作業及轉供用</w:t>
                      </w:r>
                      <w:r w:rsidR="000F33FA" w:rsidRPr="008C6C95">
                        <w:rPr>
                          <w:rFonts w:ascii="標楷體" w:eastAsia="標楷體" w:hAnsi="標楷體" w:hint="eastAsia"/>
                          <w:spacing w:val="-16"/>
                          <w:sz w:val="22"/>
                          <w:szCs w:val="22"/>
                        </w:rPr>
                        <w:t>電端</w:t>
                      </w:r>
                      <w:r w:rsidR="00840014" w:rsidRPr="008C6C95">
                        <w:rPr>
                          <w:rFonts w:ascii="標楷體" w:eastAsia="標楷體" w:hAnsi="標楷體" w:hint="eastAsia"/>
                          <w:spacing w:val="-16"/>
                          <w:sz w:val="22"/>
                        </w:rPr>
                        <w:t>使用</w:t>
                      </w:r>
                      <w:r w:rsidR="00B041BD" w:rsidRPr="008C6C95">
                        <w:rPr>
                          <w:rFonts w:ascii="標楷體" w:eastAsia="標楷體" w:hAnsi="標楷體" w:hint="eastAsia"/>
                          <w:spacing w:val="-16"/>
                          <w:sz w:val="22"/>
                        </w:rPr>
                        <w:t>__</w:t>
                      </w:r>
                      <w:r w:rsidR="00AD3CB1" w:rsidRPr="008C6C95">
                        <w:rPr>
                          <w:rFonts w:ascii="標楷體" w:eastAsia="標楷體" w:hAnsi="標楷體" w:hint="eastAsia"/>
                          <w:spacing w:val="-16"/>
                          <w:sz w:val="22"/>
                        </w:rPr>
                        <w:t>____</w:t>
                      </w:r>
                      <w:r w:rsidR="00B041BD" w:rsidRPr="008C6C95">
                        <w:rPr>
                          <w:rFonts w:ascii="標楷體" w:eastAsia="標楷體" w:hAnsi="標楷體" w:hint="eastAsia"/>
                          <w:spacing w:val="-16"/>
                          <w:sz w:val="22"/>
                        </w:rPr>
                        <w:t>_瓩(轉供容量)外，餘電概售予甲方，餘電容量最大為___</w:t>
                      </w:r>
                      <w:r w:rsidR="00AD3CB1" w:rsidRPr="008C6C95">
                        <w:rPr>
                          <w:rFonts w:ascii="標楷體" w:eastAsia="標楷體" w:hAnsi="標楷體" w:hint="eastAsia"/>
                          <w:spacing w:val="-16"/>
                          <w:sz w:val="22"/>
                        </w:rPr>
                        <w:t>____</w:t>
                      </w:r>
                      <w:r w:rsidR="00B041BD" w:rsidRPr="008C6C95">
                        <w:rPr>
                          <w:rFonts w:ascii="標楷體" w:eastAsia="標楷體" w:hAnsi="標楷體" w:hint="eastAsia"/>
                          <w:spacing w:val="-16"/>
                          <w:sz w:val="22"/>
                        </w:rPr>
                        <w:t>___瓩</w:t>
                      </w:r>
                      <w:r w:rsidR="00840014" w:rsidRPr="008C6C95">
                        <w:rPr>
                          <w:rFonts w:ascii="標楷體" w:eastAsia="標楷體" w:hAnsi="標楷體" w:hint="eastAsia"/>
                          <w:spacing w:val="-16"/>
                          <w:sz w:val="22"/>
                        </w:rPr>
                        <w:t>(不超過裝置容量)，</w:t>
                      </w:r>
                      <w:r w:rsidR="00D75164" w:rsidRPr="008C6C95">
                        <w:rPr>
                          <w:rFonts w:ascii="標楷體" w:eastAsia="標楷體" w:hAnsi="標楷體" w:hint="eastAsia"/>
                          <w:bCs/>
                          <w:spacing w:val="-16"/>
                          <w:sz w:val="22"/>
                        </w:rPr>
                        <w:t>且</w:t>
                      </w:r>
                      <w:r w:rsidR="00E04796" w:rsidRPr="008C6C95">
                        <w:rPr>
                          <w:rFonts w:ascii="標楷體" w:eastAsia="標楷體" w:hAnsi="標楷體" w:hint="eastAsia"/>
                          <w:bCs/>
                          <w:spacing w:val="-16"/>
                          <w:sz w:val="22"/>
                        </w:rPr>
                        <w:t>電度表</w:t>
                      </w:r>
                      <w:r w:rsidR="00D75164" w:rsidRPr="008C6C95">
                        <w:rPr>
                          <w:rFonts w:ascii="標楷體" w:eastAsia="標楷體" w:hAnsi="標楷體" w:hint="eastAsia"/>
                          <w:bCs/>
                          <w:spacing w:val="-16"/>
                          <w:sz w:val="22"/>
                        </w:rPr>
                        <w:t>每</w:t>
                      </w:r>
                      <w:r w:rsidR="00D75164" w:rsidRPr="008C6C95">
                        <w:rPr>
                          <w:rFonts w:ascii="標楷體" w:eastAsia="標楷體" w:hAnsi="標楷體"/>
                          <w:spacing w:val="-16"/>
                          <w:sz w:val="22"/>
                        </w:rPr>
                        <w:t>15</w:t>
                      </w:r>
                      <w:r w:rsidR="00D75164" w:rsidRPr="008C6C95">
                        <w:rPr>
                          <w:rFonts w:ascii="標楷體" w:eastAsia="標楷體" w:hAnsi="標楷體" w:hint="eastAsia"/>
                          <w:spacing w:val="-16"/>
                          <w:sz w:val="22"/>
                        </w:rPr>
                        <w:t>分鐘</w:t>
                      </w:r>
                      <w:r w:rsidR="00725215" w:rsidRPr="008C6C95">
                        <w:rPr>
                          <w:rFonts w:ascii="標楷體" w:eastAsia="標楷體" w:hAnsi="標楷體" w:hint="eastAsia"/>
                          <w:spacing w:val="-16"/>
                          <w:sz w:val="22"/>
                        </w:rPr>
                        <w:t>計量</w:t>
                      </w:r>
                      <w:r w:rsidR="00555073" w:rsidRPr="008C6C95">
                        <w:rPr>
                          <w:rFonts w:ascii="標楷體" w:eastAsia="標楷體" w:hAnsi="標楷體" w:hint="eastAsia"/>
                          <w:spacing w:val="-16"/>
                          <w:sz w:val="22"/>
                        </w:rPr>
                        <w:t>發電度數</w:t>
                      </w:r>
                      <w:r w:rsidR="00840014" w:rsidRPr="008C6C95">
                        <w:rPr>
                          <w:rFonts w:ascii="標楷體" w:eastAsia="標楷體" w:hAnsi="標楷體" w:hint="eastAsia"/>
                          <w:spacing w:val="-16"/>
                          <w:sz w:val="22"/>
                        </w:rPr>
                        <w:t>，</w:t>
                      </w:r>
                      <w:r w:rsidR="00D75164" w:rsidRPr="008C6C95">
                        <w:rPr>
                          <w:rFonts w:ascii="標楷體" w:eastAsia="標楷體" w:hAnsi="標楷體" w:hint="eastAsia"/>
                          <w:spacing w:val="-16"/>
                          <w:sz w:val="22"/>
                        </w:rPr>
                        <w:t>不超過</w:t>
                      </w:r>
                      <w:r w:rsidR="00555073" w:rsidRPr="008C6C95">
                        <w:rPr>
                          <w:rFonts w:ascii="標楷體" w:eastAsia="標楷體" w:hAnsi="標楷體" w:hint="eastAsia"/>
                          <w:spacing w:val="-16"/>
                          <w:sz w:val="22"/>
                        </w:rPr>
                        <w:t>餘電</w:t>
                      </w:r>
                      <w:r w:rsidR="00D75164" w:rsidRPr="008C6C95">
                        <w:rPr>
                          <w:rFonts w:ascii="標楷體" w:eastAsia="標楷體" w:hAnsi="標楷體" w:hint="eastAsia"/>
                          <w:spacing w:val="-16"/>
                          <w:sz w:val="22"/>
                        </w:rPr>
                        <w:t>容量換算之</w:t>
                      </w:r>
                      <w:r w:rsidR="00D75164" w:rsidRPr="008C6C95">
                        <w:rPr>
                          <w:rFonts w:ascii="標楷體" w:eastAsia="標楷體" w:hAnsi="標楷體"/>
                          <w:spacing w:val="-16"/>
                          <w:sz w:val="22"/>
                        </w:rPr>
                        <w:t>15</w:t>
                      </w:r>
                      <w:r w:rsidR="00D75164" w:rsidRPr="008C6C95">
                        <w:rPr>
                          <w:rFonts w:ascii="標楷體" w:eastAsia="標楷體" w:hAnsi="標楷體" w:hint="eastAsia"/>
                          <w:spacing w:val="-16"/>
                          <w:sz w:val="22"/>
                        </w:rPr>
                        <w:t>分鐘發電度數</w:t>
                      </w:r>
                      <w:r w:rsidR="00B041BD" w:rsidRPr="008C6C95">
                        <w:rPr>
                          <w:rFonts w:ascii="標楷體" w:eastAsia="標楷體" w:hAnsi="標楷體" w:hint="eastAsia"/>
                          <w:spacing w:val="-16"/>
                          <w:sz w:val="22"/>
                        </w:rPr>
                        <w:t>。</w:t>
                      </w:r>
                      <w:r w:rsidR="00842EFC" w:rsidRPr="008C6C95">
                        <w:rPr>
                          <w:rFonts w:ascii="標楷體" w:eastAsia="標楷體" w:hAnsi="標楷體" w:hint="eastAsia"/>
                          <w:spacing w:val="-16"/>
                          <w:sz w:val="22"/>
                          <w:szCs w:val="22"/>
                        </w:rPr>
                        <w:t>如前述容量有變更時，乙方應隨時以書面通知甲方。</w:t>
                      </w:r>
                    </w:p>
                    <w:p w14:paraId="37B35B38" w14:textId="77777777" w:rsidR="008602D8" w:rsidRPr="008C6C95" w:rsidRDefault="008602D8" w:rsidP="007618F8">
                      <w:pPr>
                        <w:snapToGrid w:val="0"/>
                        <w:spacing w:afterLines="20" w:after="72" w:line="320" w:lineRule="exact"/>
                        <w:jc w:val="both"/>
                        <w:rPr>
                          <w:rFonts w:ascii="標楷體" w:eastAsia="標楷體" w:hAnsi="標楷體"/>
                          <w:spacing w:val="-14"/>
                          <w:sz w:val="22"/>
                          <w:szCs w:val="22"/>
                        </w:rPr>
                      </w:pPr>
                      <w:r w:rsidRPr="008C6C95">
                        <w:rPr>
                          <w:rFonts w:ascii="標楷體" w:eastAsia="標楷體" w:hAnsi="標楷體" w:hint="eastAsia"/>
                          <w:spacing w:val="-16"/>
                          <w:sz w:val="22"/>
                          <w:szCs w:val="22"/>
                        </w:rPr>
                        <w:t>第一項各(機)組發電設備設置情形、</w:t>
                      </w:r>
                      <w:r w:rsidR="00600819" w:rsidRPr="008C6C95">
                        <w:rPr>
                          <w:rFonts w:ascii="標楷體" w:eastAsia="標楷體" w:hAnsi="標楷體" w:hint="eastAsia"/>
                          <w:spacing w:val="-16"/>
                          <w:sz w:val="22"/>
                          <w:szCs w:val="22"/>
                        </w:rPr>
                        <w:t>餘電</w:t>
                      </w:r>
                      <w:r w:rsidRPr="008C6C95">
                        <w:rPr>
                          <w:rFonts w:ascii="標楷體" w:eastAsia="標楷體" w:hAnsi="標楷體" w:hint="eastAsia"/>
                          <w:spacing w:val="-16"/>
                          <w:sz w:val="22"/>
                          <w:szCs w:val="22"/>
                        </w:rPr>
                        <w:t>購</w:t>
                      </w:r>
                      <w:r w:rsidR="00600819" w:rsidRPr="008C6C95">
                        <w:rPr>
                          <w:rFonts w:ascii="標楷體" w:eastAsia="標楷體" w:hAnsi="標楷體" w:hint="eastAsia"/>
                          <w:spacing w:val="-16"/>
                          <w:sz w:val="22"/>
                          <w:szCs w:val="22"/>
                        </w:rPr>
                        <w:t>電費率</w:t>
                      </w:r>
                      <w:r w:rsidRPr="008C6C95">
                        <w:rPr>
                          <w:rFonts w:ascii="標楷體" w:eastAsia="標楷體" w:hAnsi="標楷體" w:hint="eastAsia"/>
                          <w:spacing w:val="-16"/>
                          <w:sz w:val="22"/>
                          <w:szCs w:val="22"/>
                        </w:rPr>
                        <w:t>、計價起始日等甲乙雙方</w:t>
                      </w:r>
                      <w:r w:rsidR="003A6A69" w:rsidRPr="008C6C95">
                        <w:rPr>
                          <w:rFonts w:ascii="標楷體" w:eastAsia="標楷體" w:hAnsi="標楷體" w:hint="eastAsia"/>
                          <w:spacing w:val="-16"/>
                          <w:sz w:val="22"/>
                          <w:szCs w:val="22"/>
                        </w:rPr>
                        <w:t>餘電</w:t>
                      </w:r>
                      <w:r w:rsidRPr="008C6C95">
                        <w:rPr>
                          <w:rFonts w:ascii="標楷體" w:eastAsia="標楷體" w:hAnsi="標楷體" w:hint="eastAsia"/>
                          <w:spacing w:val="-16"/>
                          <w:sz w:val="22"/>
                          <w:szCs w:val="22"/>
                        </w:rPr>
                        <w:t>購售事項約定如下：</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28"/>
                        <w:gridCol w:w="1347"/>
                        <w:gridCol w:w="1347"/>
                        <w:gridCol w:w="1346"/>
                        <w:gridCol w:w="1348"/>
                        <w:gridCol w:w="1347"/>
                        <w:gridCol w:w="1347"/>
                      </w:tblGrid>
                      <w:tr w:rsidR="008C6C95" w:rsidRPr="008C6C95" w14:paraId="10DD0743" w14:textId="77777777" w:rsidTr="00555073">
                        <w:trPr>
                          <w:trHeight w:val="296"/>
                        </w:trPr>
                        <w:tc>
                          <w:tcPr>
                            <w:tcW w:w="2828" w:type="dxa"/>
                            <w:tcBorders>
                              <w:top w:val="single" w:sz="4" w:space="0" w:color="auto"/>
                              <w:left w:val="single" w:sz="4" w:space="0" w:color="auto"/>
                              <w:right w:val="single" w:sz="4" w:space="0" w:color="auto"/>
                            </w:tcBorders>
                            <w:vAlign w:val="center"/>
                          </w:tcPr>
                          <w:p w14:paraId="76BF5187"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leftChars="-11" w:left="-26" w:rightChars="19" w:right="46" w:firstLineChars="10" w:firstLine="19"/>
                              <w:rPr>
                                <w:rFonts w:ascii="標楷體" w:eastAsia="標楷體" w:hAnsi="標楷體"/>
                                <w:b/>
                                <w:spacing w:val="-14"/>
                                <w:sz w:val="22"/>
                                <w:szCs w:val="22"/>
                              </w:rPr>
                            </w:pPr>
                            <w:r w:rsidRPr="008C6C95">
                              <w:rPr>
                                <w:rFonts w:ascii="標楷體" w:eastAsia="標楷體" w:hAnsi="標楷體" w:hint="eastAsia"/>
                                <w:b/>
                                <w:spacing w:val="-14"/>
                                <w:sz w:val="22"/>
                                <w:szCs w:val="22"/>
                              </w:rPr>
                              <w:t>設置序號</w:t>
                            </w:r>
                          </w:p>
                        </w:tc>
                        <w:tc>
                          <w:tcPr>
                            <w:tcW w:w="1347" w:type="dxa"/>
                            <w:tcBorders>
                              <w:top w:val="single" w:sz="4" w:space="0" w:color="auto"/>
                              <w:left w:val="single" w:sz="4" w:space="0" w:color="auto"/>
                              <w:right w:val="single" w:sz="4" w:space="0" w:color="auto"/>
                            </w:tcBorders>
                            <w:vAlign w:val="center"/>
                          </w:tcPr>
                          <w:p w14:paraId="24A78E3F"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r w:rsidRPr="008C6C95">
                              <w:rPr>
                                <w:rFonts w:ascii="標楷體" w:eastAsia="標楷體" w:hAnsi="標楷體" w:hint="eastAsia"/>
                                <w:spacing w:val="-14"/>
                                <w:sz w:val="22"/>
                                <w:szCs w:val="22"/>
                              </w:rPr>
                              <w:t>1</w:t>
                            </w:r>
                          </w:p>
                        </w:tc>
                        <w:tc>
                          <w:tcPr>
                            <w:tcW w:w="1347" w:type="dxa"/>
                            <w:tcBorders>
                              <w:top w:val="single" w:sz="4" w:space="0" w:color="auto"/>
                              <w:left w:val="single" w:sz="4" w:space="0" w:color="auto"/>
                              <w:right w:val="single" w:sz="4" w:space="0" w:color="auto"/>
                            </w:tcBorders>
                            <w:vAlign w:val="center"/>
                          </w:tcPr>
                          <w:p w14:paraId="4B08D76F"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r w:rsidRPr="008C6C95">
                              <w:rPr>
                                <w:rFonts w:ascii="標楷體" w:eastAsia="標楷體" w:hAnsi="標楷體" w:hint="eastAsia"/>
                                <w:spacing w:val="-14"/>
                                <w:sz w:val="22"/>
                                <w:szCs w:val="22"/>
                              </w:rPr>
                              <w:t>2</w:t>
                            </w:r>
                          </w:p>
                        </w:tc>
                        <w:tc>
                          <w:tcPr>
                            <w:tcW w:w="1346" w:type="dxa"/>
                            <w:tcBorders>
                              <w:top w:val="single" w:sz="4" w:space="0" w:color="auto"/>
                              <w:left w:val="single" w:sz="4" w:space="0" w:color="auto"/>
                              <w:right w:val="single" w:sz="4" w:space="0" w:color="auto"/>
                            </w:tcBorders>
                            <w:vAlign w:val="center"/>
                          </w:tcPr>
                          <w:p w14:paraId="2D3DA148"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r w:rsidRPr="008C6C95">
                              <w:rPr>
                                <w:rFonts w:ascii="標楷體" w:eastAsia="標楷體" w:hAnsi="標楷體"/>
                                <w:spacing w:val="-14"/>
                                <w:sz w:val="22"/>
                                <w:szCs w:val="22"/>
                              </w:rPr>
                              <w:t>…</w:t>
                            </w:r>
                          </w:p>
                        </w:tc>
                        <w:tc>
                          <w:tcPr>
                            <w:tcW w:w="1348" w:type="dxa"/>
                            <w:tcBorders>
                              <w:top w:val="single" w:sz="4" w:space="0" w:color="auto"/>
                              <w:left w:val="single" w:sz="4" w:space="0" w:color="auto"/>
                              <w:right w:val="single" w:sz="4" w:space="0" w:color="auto"/>
                            </w:tcBorders>
                            <w:vAlign w:val="center"/>
                          </w:tcPr>
                          <w:p w14:paraId="30610679"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r w:rsidRPr="008C6C95">
                              <w:rPr>
                                <w:rFonts w:ascii="標楷體" w:eastAsia="標楷體" w:hAnsi="標楷體"/>
                                <w:spacing w:val="-14"/>
                                <w:sz w:val="22"/>
                                <w:szCs w:val="22"/>
                              </w:rPr>
                              <w:t>…</w:t>
                            </w:r>
                          </w:p>
                        </w:tc>
                        <w:tc>
                          <w:tcPr>
                            <w:tcW w:w="1347" w:type="dxa"/>
                            <w:tcBorders>
                              <w:top w:val="single" w:sz="4" w:space="0" w:color="auto"/>
                              <w:left w:val="single" w:sz="4" w:space="0" w:color="auto"/>
                              <w:right w:val="single" w:sz="4" w:space="0" w:color="auto"/>
                            </w:tcBorders>
                            <w:vAlign w:val="center"/>
                          </w:tcPr>
                          <w:p w14:paraId="15421618"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r w:rsidRPr="008C6C95">
                              <w:rPr>
                                <w:rFonts w:ascii="標楷體" w:eastAsia="標楷體" w:hAnsi="標楷體" w:hint="eastAsia"/>
                                <w:spacing w:val="-14"/>
                                <w:sz w:val="22"/>
                                <w:szCs w:val="22"/>
                              </w:rPr>
                              <w:t>N</w:t>
                            </w:r>
                          </w:p>
                        </w:tc>
                        <w:tc>
                          <w:tcPr>
                            <w:tcW w:w="1347" w:type="dxa"/>
                            <w:tcBorders>
                              <w:top w:val="single" w:sz="4" w:space="0" w:color="auto"/>
                              <w:left w:val="single" w:sz="4" w:space="0" w:color="auto"/>
                              <w:right w:val="single" w:sz="4" w:space="0" w:color="auto"/>
                            </w:tcBorders>
                            <w:vAlign w:val="center"/>
                          </w:tcPr>
                          <w:p w14:paraId="23564ACC"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r w:rsidRPr="008C6C95">
                              <w:rPr>
                                <w:rFonts w:ascii="標楷體" w:eastAsia="標楷體" w:hAnsi="標楷體" w:hint="eastAsia"/>
                                <w:spacing w:val="-14"/>
                                <w:sz w:val="22"/>
                                <w:szCs w:val="22"/>
                              </w:rPr>
                              <w:t>合計</w:t>
                            </w:r>
                          </w:p>
                        </w:tc>
                      </w:tr>
                      <w:tr w:rsidR="008C6C95" w:rsidRPr="008C6C95" w14:paraId="1EED9314" w14:textId="77777777" w:rsidTr="00555073">
                        <w:trPr>
                          <w:trHeight w:val="302"/>
                        </w:trPr>
                        <w:tc>
                          <w:tcPr>
                            <w:tcW w:w="2828" w:type="dxa"/>
                            <w:tcBorders>
                              <w:top w:val="single" w:sz="4" w:space="0" w:color="auto"/>
                              <w:left w:val="single" w:sz="4" w:space="0" w:color="auto"/>
                              <w:right w:val="single" w:sz="4" w:space="0" w:color="auto"/>
                            </w:tcBorders>
                            <w:vAlign w:val="center"/>
                          </w:tcPr>
                          <w:p w14:paraId="0A6C4034"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leftChars="-11" w:left="-26" w:rightChars="19" w:right="46" w:firstLineChars="10" w:firstLine="19"/>
                              <w:rPr>
                                <w:rFonts w:ascii="標楷體" w:eastAsia="標楷體" w:hAnsi="標楷體"/>
                                <w:b/>
                                <w:spacing w:val="-14"/>
                                <w:sz w:val="22"/>
                                <w:szCs w:val="22"/>
                              </w:rPr>
                            </w:pPr>
                            <w:r w:rsidRPr="008C6C95">
                              <w:rPr>
                                <w:rFonts w:ascii="標楷體" w:eastAsia="標楷體" w:hAnsi="標楷體" w:hint="eastAsia"/>
                                <w:b/>
                                <w:spacing w:val="-14"/>
                                <w:sz w:val="22"/>
                                <w:szCs w:val="22"/>
                              </w:rPr>
                              <w:t>發電設備(機)組代號</w:t>
                            </w:r>
                          </w:p>
                        </w:tc>
                        <w:tc>
                          <w:tcPr>
                            <w:tcW w:w="1347" w:type="dxa"/>
                            <w:tcBorders>
                              <w:left w:val="single" w:sz="4" w:space="0" w:color="auto"/>
                              <w:right w:val="single" w:sz="4" w:space="0" w:color="auto"/>
                            </w:tcBorders>
                            <w:vAlign w:val="center"/>
                          </w:tcPr>
                          <w:p w14:paraId="75E7BA78"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55E9748B"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p>
                        </w:tc>
                        <w:tc>
                          <w:tcPr>
                            <w:tcW w:w="1346" w:type="dxa"/>
                            <w:tcBorders>
                              <w:left w:val="single" w:sz="4" w:space="0" w:color="auto"/>
                              <w:right w:val="single" w:sz="4" w:space="0" w:color="auto"/>
                            </w:tcBorders>
                            <w:vAlign w:val="center"/>
                          </w:tcPr>
                          <w:p w14:paraId="7828E883"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p>
                        </w:tc>
                        <w:tc>
                          <w:tcPr>
                            <w:tcW w:w="1348" w:type="dxa"/>
                            <w:tcBorders>
                              <w:left w:val="single" w:sz="4" w:space="0" w:color="auto"/>
                              <w:right w:val="single" w:sz="4" w:space="0" w:color="auto"/>
                            </w:tcBorders>
                            <w:vAlign w:val="center"/>
                          </w:tcPr>
                          <w:p w14:paraId="546CD8A2"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6EBFA02E"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4871030A"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2"/>
                                <w:szCs w:val="22"/>
                              </w:rPr>
                            </w:pPr>
                          </w:p>
                        </w:tc>
                      </w:tr>
                      <w:tr w:rsidR="008C6C95" w:rsidRPr="008C6C95" w14:paraId="2E56C841" w14:textId="77777777" w:rsidTr="00243DE5">
                        <w:trPr>
                          <w:trHeight w:val="410"/>
                        </w:trPr>
                        <w:tc>
                          <w:tcPr>
                            <w:tcW w:w="2828" w:type="dxa"/>
                            <w:tcBorders>
                              <w:top w:val="single" w:sz="4" w:space="0" w:color="auto"/>
                              <w:left w:val="single" w:sz="4" w:space="0" w:color="auto"/>
                              <w:right w:val="single" w:sz="4" w:space="0" w:color="auto"/>
                            </w:tcBorders>
                            <w:vAlign w:val="center"/>
                          </w:tcPr>
                          <w:p w14:paraId="1B3022E3"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rPr>
                                <w:rFonts w:ascii="標楷體" w:eastAsia="標楷體" w:hAnsi="標楷體"/>
                                <w:b/>
                                <w:spacing w:val="-14"/>
                                <w:sz w:val="22"/>
                                <w:szCs w:val="22"/>
                              </w:rPr>
                            </w:pPr>
                            <w:r w:rsidRPr="008C6C95">
                              <w:rPr>
                                <w:rFonts w:ascii="標楷體" w:eastAsia="標楷體" w:hAnsi="標楷體" w:hint="eastAsia"/>
                                <w:b/>
                                <w:spacing w:val="-14"/>
                                <w:sz w:val="22"/>
                                <w:szCs w:val="22"/>
                              </w:rPr>
                              <w:t>裝置容量((峰)瓩)</w:t>
                            </w:r>
                          </w:p>
                        </w:tc>
                        <w:tc>
                          <w:tcPr>
                            <w:tcW w:w="1347" w:type="dxa"/>
                            <w:tcBorders>
                              <w:left w:val="single" w:sz="4" w:space="0" w:color="auto"/>
                              <w:right w:val="single" w:sz="4" w:space="0" w:color="auto"/>
                            </w:tcBorders>
                            <w:vAlign w:val="center"/>
                          </w:tcPr>
                          <w:p w14:paraId="20B70FEB"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both"/>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29EA7FB7"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both"/>
                              <w:rPr>
                                <w:rFonts w:ascii="標楷體" w:eastAsia="標楷體" w:hAnsi="標楷體"/>
                                <w:spacing w:val="-14"/>
                                <w:sz w:val="22"/>
                                <w:szCs w:val="22"/>
                              </w:rPr>
                            </w:pPr>
                          </w:p>
                        </w:tc>
                        <w:tc>
                          <w:tcPr>
                            <w:tcW w:w="1346" w:type="dxa"/>
                            <w:tcBorders>
                              <w:left w:val="single" w:sz="4" w:space="0" w:color="auto"/>
                              <w:right w:val="single" w:sz="4" w:space="0" w:color="auto"/>
                            </w:tcBorders>
                            <w:vAlign w:val="center"/>
                          </w:tcPr>
                          <w:p w14:paraId="2432650D" w14:textId="77777777" w:rsidR="0011114C" w:rsidRPr="008C6C95" w:rsidRDefault="0011114C" w:rsidP="009B0DE7">
                            <w:pPr>
                              <w:tabs>
                                <w:tab w:val="left" w:pos="-1260"/>
                              </w:tabs>
                              <w:autoSpaceDE w:val="0"/>
                              <w:autoSpaceDN w:val="0"/>
                              <w:adjustRightInd w:val="0"/>
                              <w:snapToGrid w:val="0"/>
                              <w:spacing w:beforeLines="15" w:before="54" w:afterLines="15" w:after="54" w:line="300" w:lineRule="exact"/>
                              <w:ind w:rightChars="19" w:right="46"/>
                              <w:jc w:val="both"/>
                              <w:rPr>
                                <w:rFonts w:ascii="標楷體" w:eastAsia="標楷體" w:hAnsi="標楷體"/>
                                <w:spacing w:val="-14"/>
                                <w:sz w:val="22"/>
                                <w:szCs w:val="22"/>
                              </w:rPr>
                            </w:pPr>
                          </w:p>
                        </w:tc>
                        <w:tc>
                          <w:tcPr>
                            <w:tcW w:w="1348" w:type="dxa"/>
                            <w:tcBorders>
                              <w:left w:val="single" w:sz="4" w:space="0" w:color="auto"/>
                              <w:right w:val="single" w:sz="4" w:space="0" w:color="auto"/>
                            </w:tcBorders>
                            <w:vAlign w:val="center"/>
                          </w:tcPr>
                          <w:p w14:paraId="3C5B67D5"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both"/>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19AB347E"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both"/>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58097EA5" w14:textId="77777777" w:rsidR="0011114C" w:rsidRPr="008C6C95" w:rsidRDefault="0011114C" w:rsidP="009B0DE7">
                            <w:pPr>
                              <w:autoSpaceDE w:val="0"/>
                              <w:autoSpaceDN w:val="0"/>
                              <w:adjustRightInd w:val="0"/>
                              <w:snapToGrid w:val="0"/>
                              <w:spacing w:beforeLines="15" w:before="54" w:afterLines="15" w:after="54" w:line="300" w:lineRule="exact"/>
                              <w:ind w:rightChars="19" w:right="46"/>
                              <w:jc w:val="both"/>
                              <w:rPr>
                                <w:rFonts w:ascii="標楷體" w:eastAsia="標楷體" w:hAnsi="標楷體"/>
                                <w:spacing w:val="-14"/>
                                <w:sz w:val="22"/>
                                <w:szCs w:val="22"/>
                              </w:rPr>
                            </w:pPr>
                          </w:p>
                        </w:tc>
                      </w:tr>
                      <w:tr w:rsidR="008C6C95" w:rsidRPr="008C6C95" w14:paraId="264B9972" w14:textId="77777777" w:rsidTr="00555073">
                        <w:trPr>
                          <w:trHeight w:val="313"/>
                        </w:trPr>
                        <w:tc>
                          <w:tcPr>
                            <w:tcW w:w="2828" w:type="dxa"/>
                            <w:tcBorders>
                              <w:top w:val="single" w:sz="4" w:space="0" w:color="auto"/>
                              <w:left w:val="single" w:sz="4" w:space="0" w:color="auto"/>
                              <w:right w:val="single" w:sz="4" w:space="0" w:color="auto"/>
                            </w:tcBorders>
                            <w:vAlign w:val="center"/>
                          </w:tcPr>
                          <w:p w14:paraId="524D2886" w14:textId="512B363F" w:rsidR="0011114C" w:rsidRPr="008C6C95" w:rsidRDefault="0011114C" w:rsidP="009B0DE7">
                            <w:pPr>
                              <w:tabs>
                                <w:tab w:val="left" w:pos="-1260"/>
                              </w:tabs>
                              <w:autoSpaceDE w:val="0"/>
                              <w:autoSpaceDN w:val="0"/>
                              <w:adjustRightInd w:val="0"/>
                              <w:snapToGrid w:val="0"/>
                              <w:spacing w:line="300" w:lineRule="exact"/>
                              <w:ind w:rightChars="19" w:right="46"/>
                              <w:rPr>
                                <w:rFonts w:ascii="標楷體" w:eastAsia="標楷體" w:hAnsi="標楷體"/>
                                <w:b/>
                                <w:spacing w:val="-20"/>
                                <w:sz w:val="22"/>
                                <w:szCs w:val="22"/>
                              </w:rPr>
                            </w:pPr>
                            <w:r w:rsidRPr="008C6C95">
                              <w:rPr>
                                <w:rFonts w:ascii="標楷體" w:eastAsia="標楷體" w:hAnsi="標楷體" w:hint="eastAsia"/>
                                <w:b/>
                                <w:spacing w:val="-20"/>
                                <w:sz w:val="22"/>
                                <w:szCs w:val="22"/>
                              </w:rPr>
                              <w:t>各(機)組</w:t>
                            </w:r>
                            <w:r w:rsidR="007A2194" w:rsidRPr="008C6C95">
                              <w:rPr>
                                <w:rFonts w:ascii="標楷體" w:eastAsia="標楷體" w:hAnsi="標楷體" w:hint="eastAsia"/>
                                <w:b/>
                                <w:spacing w:val="-20"/>
                                <w:sz w:val="22"/>
                                <w:szCs w:val="22"/>
                              </w:rPr>
                              <w:t>首次</w:t>
                            </w:r>
                            <w:r w:rsidRPr="008C6C95">
                              <w:rPr>
                                <w:rFonts w:ascii="標楷體" w:eastAsia="標楷體" w:hAnsi="標楷體" w:hint="eastAsia"/>
                                <w:b/>
                                <w:spacing w:val="-20"/>
                                <w:sz w:val="22"/>
                                <w:szCs w:val="22"/>
                              </w:rPr>
                              <w:t>簽約日期(年.月.日)</w:t>
                            </w:r>
                          </w:p>
                        </w:tc>
                        <w:tc>
                          <w:tcPr>
                            <w:tcW w:w="1347" w:type="dxa"/>
                            <w:tcBorders>
                              <w:left w:val="single" w:sz="4" w:space="0" w:color="auto"/>
                              <w:right w:val="single" w:sz="4" w:space="0" w:color="auto"/>
                            </w:tcBorders>
                            <w:vAlign w:val="center"/>
                          </w:tcPr>
                          <w:p w14:paraId="75187E62" w14:textId="77777777" w:rsidR="0011114C" w:rsidRPr="008C6C95" w:rsidRDefault="0011114C" w:rsidP="009B0DE7">
                            <w:pPr>
                              <w:tabs>
                                <w:tab w:val="left" w:pos="-1260"/>
                              </w:tabs>
                              <w:autoSpaceDE w:val="0"/>
                              <w:autoSpaceDN w:val="0"/>
                              <w:adjustRightInd w:val="0"/>
                              <w:snapToGrid w:val="0"/>
                              <w:spacing w:line="300" w:lineRule="exact"/>
                              <w:ind w:rightChars="19" w:right="46"/>
                              <w:jc w:val="both"/>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47B57069" w14:textId="77777777" w:rsidR="0011114C" w:rsidRPr="008C6C95" w:rsidRDefault="0011114C" w:rsidP="009B0DE7">
                            <w:pPr>
                              <w:tabs>
                                <w:tab w:val="left" w:pos="-1260"/>
                              </w:tabs>
                              <w:autoSpaceDE w:val="0"/>
                              <w:autoSpaceDN w:val="0"/>
                              <w:adjustRightInd w:val="0"/>
                              <w:snapToGrid w:val="0"/>
                              <w:spacing w:line="300" w:lineRule="exact"/>
                              <w:ind w:rightChars="19" w:right="46"/>
                              <w:jc w:val="both"/>
                              <w:rPr>
                                <w:rFonts w:ascii="標楷體" w:eastAsia="標楷體" w:hAnsi="標楷體"/>
                                <w:spacing w:val="-14"/>
                                <w:sz w:val="22"/>
                                <w:szCs w:val="22"/>
                              </w:rPr>
                            </w:pPr>
                          </w:p>
                        </w:tc>
                        <w:tc>
                          <w:tcPr>
                            <w:tcW w:w="1346" w:type="dxa"/>
                            <w:tcBorders>
                              <w:left w:val="single" w:sz="4" w:space="0" w:color="auto"/>
                              <w:right w:val="single" w:sz="4" w:space="0" w:color="auto"/>
                            </w:tcBorders>
                            <w:vAlign w:val="center"/>
                          </w:tcPr>
                          <w:p w14:paraId="16A63AE6" w14:textId="77777777" w:rsidR="0011114C" w:rsidRPr="008C6C95" w:rsidRDefault="0011114C" w:rsidP="009B0DE7">
                            <w:pPr>
                              <w:tabs>
                                <w:tab w:val="left" w:pos="-1260"/>
                              </w:tabs>
                              <w:autoSpaceDE w:val="0"/>
                              <w:autoSpaceDN w:val="0"/>
                              <w:adjustRightInd w:val="0"/>
                              <w:snapToGrid w:val="0"/>
                              <w:spacing w:line="300" w:lineRule="exact"/>
                              <w:ind w:rightChars="19" w:right="46"/>
                              <w:jc w:val="both"/>
                              <w:rPr>
                                <w:rFonts w:ascii="標楷體" w:eastAsia="標楷體" w:hAnsi="標楷體"/>
                                <w:spacing w:val="-14"/>
                                <w:sz w:val="22"/>
                                <w:szCs w:val="22"/>
                              </w:rPr>
                            </w:pPr>
                          </w:p>
                        </w:tc>
                        <w:tc>
                          <w:tcPr>
                            <w:tcW w:w="1348" w:type="dxa"/>
                            <w:tcBorders>
                              <w:left w:val="single" w:sz="4" w:space="0" w:color="auto"/>
                              <w:right w:val="single" w:sz="4" w:space="0" w:color="auto"/>
                            </w:tcBorders>
                            <w:vAlign w:val="center"/>
                          </w:tcPr>
                          <w:p w14:paraId="022E395D" w14:textId="77777777" w:rsidR="0011114C" w:rsidRPr="008C6C95" w:rsidRDefault="0011114C" w:rsidP="009B0DE7">
                            <w:pPr>
                              <w:autoSpaceDE w:val="0"/>
                              <w:autoSpaceDN w:val="0"/>
                              <w:adjustRightInd w:val="0"/>
                              <w:snapToGrid w:val="0"/>
                              <w:spacing w:line="300" w:lineRule="exact"/>
                              <w:ind w:leftChars="-11" w:left="-26" w:rightChars="19" w:right="46"/>
                              <w:jc w:val="both"/>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425B53EA" w14:textId="77777777" w:rsidR="0011114C" w:rsidRPr="008C6C95" w:rsidRDefault="0011114C" w:rsidP="009B0DE7">
                            <w:pPr>
                              <w:autoSpaceDE w:val="0"/>
                              <w:autoSpaceDN w:val="0"/>
                              <w:adjustRightInd w:val="0"/>
                              <w:snapToGrid w:val="0"/>
                              <w:spacing w:line="300" w:lineRule="exact"/>
                              <w:ind w:leftChars="-11" w:left="-26" w:rightChars="19" w:right="46"/>
                              <w:jc w:val="both"/>
                              <w:rPr>
                                <w:rFonts w:ascii="標楷體" w:eastAsia="標楷體" w:hAnsi="標楷體"/>
                                <w:spacing w:val="-14"/>
                                <w:sz w:val="22"/>
                                <w:szCs w:val="22"/>
                              </w:rPr>
                            </w:pPr>
                          </w:p>
                        </w:tc>
                        <w:tc>
                          <w:tcPr>
                            <w:tcW w:w="1347" w:type="dxa"/>
                            <w:tcBorders>
                              <w:left w:val="single" w:sz="4" w:space="0" w:color="auto"/>
                              <w:right w:val="single" w:sz="4" w:space="0" w:color="auto"/>
                            </w:tcBorders>
                            <w:vAlign w:val="center"/>
                          </w:tcPr>
                          <w:p w14:paraId="44AF1B84" w14:textId="77777777" w:rsidR="0011114C" w:rsidRPr="008C6C95" w:rsidRDefault="0011114C" w:rsidP="009B0DE7">
                            <w:pPr>
                              <w:autoSpaceDE w:val="0"/>
                              <w:autoSpaceDN w:val="0"/>
                              <w:adjustRightInd w:val="0"/>
                              <w:snapToGrid w:val="0"/>
                              <w:spacing w:line="300" w:lineRule="exact"/>
                              <w:ind w:leftChars="-11" w:left="-26" w:rightChars="19" w:right="46"/>
                              <w:jc w:val="both"/>
                              <w:rPr>
                                <w:rFonts w:ascii="標楷體" w:eastAsia="標楷體" w:hAnsi="標楷體"/>
                                <w:spacing w:val="-14"/>
                                <w:sz w:val="22"/>
                                <w:szCs w:val="22"/>
                              </w:rPr>
                            </w:pPr>
                          </w:p>
                        </w:tc>
                      </w:tr>
                      <w:tr w:rsidR="008C6C95" w:rsidRPr="008C6C95" w14:paraId="16D6A6F2" w14:textId="77777777" w:rsidTr="00555073">
                        <w:trPr>
                          <w:trHeight w:val="603"/>
                        </w:trPr>
                        <w:tc>
                          <w:tcPr>
                            <w:tcW w:w="2828" w:type="dxa"/>
                            <w:tcBorders>
                              <w:top w:val="single" w:sz="4" w:space="0" w:color="auto"/>
                              <w:left w:val="single" w:sz="4" w:space="0" w:color="auto"/>
                              <w:right w:val="single" w:sz="4" w:space="0" w:color="auto"/>
                            </w:tcBorders>
                            <w:vAlign w:val="center"/>
                          </w:tcPr>
                          <w:p w14:paraId="3D4A836E" w14:textId="77777777" w:rsidR="0011114C" w:rsidRPr="008C6C95" w:rsidRDefault="0011114C" w:rsidP="009B0DE7">
                            <w:pPr>
                              <w:tabs>
                                <w:tab w:val="left" w:pos="-1260"/>
                              </w:tabs>
                              <w:autoSpaceDE w:val="0"/>
                              <w:autoSpaceDN w:val="0"/>
                              <w:adjustRightInd w:val="0"/>
                              <w:snapToGrid w:val="0"/>
                              <w:spacing w:line="300" w:lineRule="exact"/>
                              <w:ind w:rightChars="19" w:right="46"/>
                              <w:rPr>
                                <w:rFonts w:ascii="標楷體" w:eastAsia="標楷體" w:hAnsi="標楷體"/>
                                <w:b/>
                                <w:spacing w:val="-14"/>
                                <w:sz w:val="22"/>
                                <w:szCs w:val="22"/>
                              </w:rPr>
                            </w:pPr>
                            <w:r w:rsidRPr="008C6C95">
                              <w:rPr>
                                <w:rFonts w:ascii="標楷體" w:eastAsia="標楷體" w:hAnsi="標楷體" w:hint="eastAsia"/>
                                <w:b/>
                                <w:spacing w:val="-14"/>
                                <w:sz w:val="22"/>
                                <w:szCs w:val="22"/>
                              </w:rPr>
                              <w:t>餘電購電費率</w:t>
                            </w:r>
                            <w:r w:rsidRPr="008C6C95">
                              <w:rPr>
                                <w:rFonts w:ascii="標楷體" w:eastAsia="標楷體" w:hAnsi="標楷體"/>
                                <w:b/>
                                <w:spacing w:val="-14"/>
                                <w:sz w:val="22"/>
                                <w:szCs w:val="22"/>
                              </w:rPr>
                              <w:t>(元/度)</w:t>
                            </w:r>
                          </w:p>
                        </w:tc>
                        <w:tc>
                          <w:tcPr>
                            <w:tcW w:w="1347" w:type="dxa"/>
                            <w:tcBorders>
                              <w:left w:val="single" w:sz="4" w:space="0" w:color="auto"/>
                              <w:right w:val="single" w:sz="4" w:space="0" w:color="auto"/>
                            </w:tcBorders>
                            <w:vAlign w:val="bottom"/>
                          </w:tcPr>
                          <w:p w14:paraId="294026CA" w14:textId="5CE00A64" w:rsidR="0011114C" w:rsidRPr="006D4A91" w:rsidRDefault="0011114C" w:rsidP="009D1EA0">
                            <w:pPr>
                              <w:tabs>
                                <w:tab w:val="left" w:pos="-1260"/>
                              </w:tabs>
                              <w:autoSpaceDE w:val="0"/>
                              <w:autoSpaceDN w:val="0"/>
                              <w:adjustRightInd w:val="0"/>
                              <w:snapToGrid w:val="0"/>
                              <w:spacing w:line="300" w:lineRule="exact"/>
                              <w:ind w:rightChars="19" w:right="46"/>
                              <w:rPr>
                                <w:rFonts w:ascii="標楷體" w:eastAsia="標楷體" w:hAnsi="標楷體"/>
                                <w:bCs/>
                                <w:spacing w:val="-26"/>
                                <w:sz w:val="18"/>
                                <w:szCs w:val="18"/>
                              </w:rPr>
                            </w:pPr>
                            <w:r w:rsidRPr="006D4A91">
                              <w:rPr>
                                <w:rFonts w:ascii="標楷體" w:eastAsia="標楷體" w:hAnsi="標楷體" w:hint="eastAsia"/>
                                <w:bCs/>
                                <w:spacing w:val="-26"/>
                                <w:sz w:val="18"/>
                                <w:szCs w:val="18"/>
                              </w:rPr>
                              <w:t>（競標折扣率：</w:t>
                            </w:r>
                            <w:r w:rsidRPr="006D4A91">
                              <w:rPr>
                                <w:rFonts w:ascii="標楷體" w:eastAsia="標楷體" w:hAnsi="標楷體"/>
                                <w:bCs/>
                                <w:spacing w:val="-26"/>
                                <w:sz w:val="18"/>
                                <w:szCs w:val="18"/>
                              </w:rPr>
                              <w:t xml:space="preserve">    %</w:t>
                            </w:r>
                            <w:r w:rsidRPr="006D4A91">
                              <w:rPr>
                                <w:rFonts w:ascii="標楷體" w:eastAsia="標楷體" w:hAnsi="標楷體" w:hint="eastAsia"/>
                                <w:bCs/>
                                <w:spacing w:val="-26"/>
                                <w:sz w:val="18"/>
                                <w:szCs w:val="18"/>
                              </w:rPr>
                              <w:t>）</w:t>
                            </w:r>
                          </w:p>
                        </w:tc>
                        <w:tc>
                          <w:tcPr>
                            <w:tcW w:w="1347" w:type="dxa"/>
                            <w:tcBorders>
                              <w:left w:val="single" w:sz="4" w:space="0" w:color="auto"/>
                              <w:right w:val="single" w:sz="4" w:space="0" w:color="auto"/>
                            </w:tcBorders>
                            <w:vAlign w:val="bottom"/>
                          </w:tcPr>
                          <w:p w14:paraId="7208214C" w14:textId="77777777" w:rsidR="0011114C" w:rsidRPr="006D4A91" w:rsidRDefault="0011114C" w:rsidP="009B0DE7">
                            <w:pPr>
                              <w:tabs>
                                <w:tab w:val="left" w:pos="-1260"/>
                              </w:tabs>
                              <w:autoSpaceDE w:val="0"/>
                              <w:autoSpaceDN w:val="0"/>
                              <w:adjustRightInd w:val="0"/>
                              <w:snapToGrid w:val="0"/>
                              <w:spacing w:line="300" w:lineRule="exact"/>
                              <w:ind w:rightChars="19" w:right="46"/>
                              <w:jc w:val="both"/>
                              <w:rPr>
                                <w:rFonts w:ascii="標楷體" w:eastAsia="標楷體" w:hAnsi="標楷體"/>
                                <w:bCs/>
                                <w:spacing w:val="-14"/>
                                <w:sz w:val="18"/>
                                <w:szCs w:val="18"/>
                              </w:rPr>
                            </w:pPr>
                            <w:r w:rsidRPr="006D4A91">
                              <w:rPr>
                                <w:rFonts w:ascii="標楷體" w:eastAsia="標楷體" w:hAnsi="標楷體" w:hint="eastAsia"/>
                                <w:bCs/>
                                <w:spacing w:val="-26"/>
                                <w:sz w:val="18"/>
                                <w:szCs w:val="18"/>
                              </w:rPr>
                              <w:t>（競標折扣率：</w:t>
                            </w:r>
                            <w:r w:rsidRPr="006D4A91">
                              <w:rPr>
                                <w:rFonts w:ascii="標楷體" w:eastAsia="標楷體" w:hAnsi="標楷體"/>
                                <w:bCs/>
                                <w:spacing w:val="-26"/>
                                <w:sz w:val="18"/>
                                <w:szCs w:val="18"/>
                              </w:rPr>
                              <w:t xml:space="preserve">    %</w:t>
                            </w:r>
                            <w:r w:rsidRPr="006D4A91">
                              <w:rPr>
                                <w:rFonts w:ascii="標楷體" w:eastAsia="標楷體" w:hAnsi="標楷體" w:hint="eastAsia"/>
                                <w:bCs/>
                                <w:spacing w:val="-26"/>
                                <w:sz w:val="18"/>
                                <w:szCs w:val="18"/>
                              </w:rPr>
                              <w:t>）</w:t>
                            </w:r>
                          </w:p>
                        </w:tc>
                        <w:tc>
                          <w:tcPr>
                            <w:tcW w:w="1346" w:type="dxa"/>
                            <w:tcBorders>
                              <w:left w:val="single" w:sz="4" w:space="0" w:color="auto"/>
                              <w:right w:val="single" w:sz="4" w:space="0" w:color="auto"/>
                            </w:tcBorders>
                            <w:vAlign w:val="bottom"/>
                          </w:tcPr>
                          <w:p w14:paraId="1E4D175E" w14:textId="77777777" w:rsidR="0011114C" w:rsidRPr="006D4A91" w:rsidRDefault="0011114C" w:rsidP="009B0DE7">
                            <w:pPr>
                              <w:tabs>
                                <w:tab w:val="left" w:pos="-1260"/>
                              </w:tabs>
                              <w:autoSpaceDE w:val="0"/>
                              <w:autoSpaceDN w:val="0"/>
                              <w:adjustRightInd w:val="0"/>
                              <w:snapToGrid w:val="0"/>
                              <w:spacing w:line="300" w:lineRule="exact"/>
                              <w:ind w:rightChars="19" w:right="46"/>
                              <w:jc w:val="both"/>
                              <w:rPr>
                                <w:rFonts w:ascii="標楷體" w:eastAsia="標楷體" w:hAnsi="標楷體"/>
                                <w:bCs/>
                                <w:spacing w:val="-14"/>
                                <w:sz w:val="18"/>
                                <w:szCs w:val="18"/>
                              </w:rPr>
                            </w:pPr>
                            <w:r w:rsidRPr="006D4A91">
                              <w:rPr>
                                <w:rFonts w:ascii="標楷體" w:eastAsia="標楷體" w:hAnsi="標楷體" w:hint="eastAsia"/>
                                <w:bCs/>
                                <w:spacing w:val="-26"/>
                                <w:sz w:val="18"/>
                                <w:szCs w:val="18"/>
                              </w:rPr>
                              <w:t>（競標折扣率：</w:t>
                            </w:r>
                            <w:r w:rsidRPr="006D4A91">
                              <w:rPr>
                                <w:rFonts w:ascii="標楷體" w:eastAsia="標楷體" w:hAnsi="標楷體"/>
                                <w:bCs/>
                                <w:spacing w:val="-26"/>
                                <w:sz w:val="18"/>
                                <w:szCs w:val="18"/>
                              </w:rPr>
                              <w:t xml:space="preserve">    %</w:t>
                            </w:r>
                            <w:r w:rsidRPr="006D4A91">
                              <w:rPr>
                                <w:rFonts w:ascii="標楷體" w:eastAsia="標楷體" w:hAnsi="標楷體" w:hint="eastAsia"/>
                                <w:bCs/>
                                <w:spacing w:val="-26"/>
                                <w:sz w:val="18"/>
                                <w:szCs w:val="18"/>
                              </w:rPr>
                              <w:t>）</w:t>
                            </w:r>
                          </w:p>
                        </w:tc>
                        <w:tc>
                          <w:tcPr>
                            <w:tcW w:w="1348" w:type="dxa"/>
                            <w:tcBorders>
                              <w:left w:val="single" w:sz="4" w:space="0" w:color="auto"/>
                              <w:right w:val="single" w:sz="4" w:space="0" w:color="auto"/>
                            </w:tcBorders>
                            <w:vAlign w:val="bottom"/>
                          </w:tcPr>
                          <w:p w14:paraId="54EC9609" w14:textId="77777777" w:rsidR="0011114C" w:rsidRPr="006D4A91" w:rsidRDefault="0011114C" w:rsidP="009B0DE7">
                            <w:pPr>
                              <w:autoSpaceDE w:val="0"/>
                              <w:autoSpaceDN w:val="0"/>
                              <w:adjustRightInd w:val="0"/>
                              <w:snapToGrid w:val="0"/>
                              <w:spacing w:line="300" w:lineRule="exact"/>
                              <w:ind w:leftChars="-11" w:left="-26" w:rightChars="19" w:right="46"/>
                              <w:jc w:val="both"/>
                              <w:rPr>
                                <w:rFonts w:ascii="標楷體" w:eastAsia="標楷體" w:hAnsi="標楷體"/>
                                <w:bCs/>
                                <w:spacing w:val="-14"/>
                                <w:sz w:val="18"/>
                                <w:szCs w:val="18"/>
                              </w:rPr>
                            </w:pPr>
                            <w:r w:rsidRPr="006D4A91">
                              <w:rPr>
                                <w:rFonts w:ascii="標楷體" w:eastAsia="標楷體" w:hAnsi="標楷體" w:hint="eastAsia"/>
                                <w:bCs/>
                                <w:spacing w:val="-26"/>
                                <w:sz w:val="18"/>
                                <w:szCs w:val="18"/>
                              </w:rPr>
                              <w:t>（競標折扣率：</w:t>
                            </w:r>
                            <w:r w:rsidRPr="006D4A91">
                              <w:rPr>
                                <w:rFonts w:ascii="標楷體" w:eastAsia="標楷體" w:hAnsi="標楷體"/>
                                <w:bCs/>
                                <w:spacing w:val="-26"/>
                                <w:sz w:val="18"/>
                                <w:szCs w:val="18"/>
                              </w:rPr>
                              <w:t xml:space="preserve">    %</w:t>
                            </w:r>
                            <w:r w:rsidRPr="006D4A91">
                              <w:rPr>
                                <w:rFonts w:ascii="標楷體" w:eastAsia="標楷體" w:hAnsi="標楷體" w:hint="eastAsia"/>
                                <w:bCs/>
                                <w:spacing w:val="-26"/>
                                <w:sz w:val="18"/>
                                <w:szCs w:val="18"/>
                              </w:rPr>
                              <w:t>）</w:t>
                            </w:r>
                          </w:p>
                        </w:tc>
                        <w:tc>
                          <w:tcPr>
                            <w:tcW w:w="1347" w:type="dxa"/>
                            <w:tcBorders>
                              <w:left w:val="single" w:sz="4" w:space="0" w:color="auto"/>
                              <w:right w:val="single" w:sz="4" w:space="0" w:color="auto"/>
                            </w:tcBorders>
                            <w:vAlign w:val="bottom"/>
                          </w:tcPr>
                          <w:p w14:paraId="14BB2878" w14:textId="77777777" w:rsidR="0011114C" w:rsidRPr="006D4A91" w:rsidRDefault="0011114C" w:rsidP="009B0DE7">
                            <w:pPr>
                              <w:autoSpaceDE w:val="0"/>
                              <w:autoSpaceDN w:val="0"/>
                              <w:adjustRightInd w:val="0"/>
                              <w:snapToGrid w:val="0"/>
                              <w:spacing w:line="300" w:lineRule="exact"/>
                              <w:ind w:leftChars="-11" w:left="-26" w:rightChars="19" w:right="46"/>
                              <w:jc w:val="both"/>
                              <w:rPr>
                                <w:rFonts w:ascii="標楷體" w:eastAsia="標楷體" w:hAnsi="標楷體"/>
                                <w:bCs/>
                                <w:spacing w:val="-14"/>
                                <w:sz w:val="18"/>
                                <w:szCs w:val="18"/>
                              </w:rPr>
                            </w:pPr>
                            <w:r w:rsidRPr="006D4A91">
                              <w:rPr>
                                <w:rFonts w:ascii="標楷體" w:eastAsia="標楷體" w:hAnsi="標楷體" w:hint="eastAsia"/>
                                <w:bCs/>
                                <w:spacing w:val="-26"/>
                                <w:sz w:val="18"/>
                                <w:szCs w:val="18"/>
                              </w:rPr>
                              <w:t>（競標折扣率：</w:t>
                            </w:r>
                            <w:r w:rsidRPr="006D4A91">
                              <w:rPr>
                                <w:rFonts w:ascii="標楷體" w:eastAsia="標楷體" w:hAnsi="標楷體"/>
                                <w:bCs/>
                                <w:spacing w:val="-26"/>
                                <w:sz w:val="18"/>
                                <w:szCs w:val="18"/>
                              </w:rPr>
                              <w:t xml:space="preserve">    %</w:t>
                            </w:r>
                            <w:r w:rsidRPr="006D4A91">
                              <w:rPr>
                                <w:rFonts w:ascii="標楷體" w:eastAsia="標楷體" w:hAnsi="標楷體" w:hint="eastAsia"/>
                                <w:bCs/>
                                <w:spacing w:val="-26"/>
                                <w:sz w:val="18"/>
                                <w:szCs w:val="18"/>
                              </w:rPr>
                              <w:t>）</w:t>
                            </w:r>
                          </w:p>
                        </w:tc>
                        <w:tc>
                          <w:tcPr>
                            <w:tcW w:w="1347" w:type="dxa"/>
                            <w:tcBorders>
                              <w:left w:val="single" w:sz="4" w:space="0" w:color="auto"/>
                              <w:right w:val="single" w:sz="4" w:space="0" w:color="auto"/>
                            </w:tcBorders>
                            <w:vAlign w:val="center"/>
                          </w:tcPr>
                          <w:p w14:paraId="344D2227" w14:textId="77777777" w:rsidR="0011114C" w:rsidRPr="008C6C95" w:rsidRDefault="0011114C" w:rsidP="00555073">
                            <w:pPr>
                              <w:autoSpaceDE w:val="0"/>
                              <w:autoSpaceDN w:val="0"/>
                              <w:adjustRightInd w:val="0"/>
                              <w:snapToGrid w:val="0"/>
                              <w:spacing w:line="300" w:lineRule="exact"/>
                              <w:ind w:rightChars="19" w:right="46"/>
                              <w:jc w:val="both"/>
                              <w:rPr>
                                <w:rFonts w:ascii="標楷體" w:eastAsia="標楷體" w:hAnsi="標楷體"/>
                                <w:spacing w:val="-14"/>
                                <w:sz w:val="22"/>
                                <w:szCs w:val="22"/>
                              </w:rPr>
                            </w:pPr>
                          </w:p>
                        </w:tc>
                      </w:tr>
                      <w:tr w:rsidR="008C6C95" w:rsidRPr="008C6C95" w14:paraId="300B050F" w14:textId="77777777" w:rsidTr="00555073">
                        <w:trPr>
                          <w:trHeight w:val="370"/>
                        </w:trPr>
                        <w:tc>
                          <w:tcPr>
                            <w:tcW w:w="2828" w:type="dxa"/>
                            <w:tcBorders>
                              <w:top w:val="single" w:sz="4" w:space="0" w:color="auto"/>
                              <w:left w:val="single" w:sz="4" w:space="0" w:color="auto"/>
                              <w:right w:val="single" w:sz="4" w:space="0" w:color="auto"/>
                            </w:tcBorders>
                            <w:vAlign w:val="center"/>
                          </w:tcPr>
                          <w:p w14:paraId="0D2A80E1" w14:textId="50C2BD58" w:rsidR="00555073" w:rsidRPr="008C6C95" w:rsidRDefault="00555073" w:rsidP="009B0DE7">
                            <w:pPr>
                              <w:tabs>
                                <w:tab w:val="left" w:pos="-1260"/>
                              </w:tabs>
                              <w:autoSpaceDE w:val="0"/>
                              <w:autoSpaceDN w:val="0"/>
                              <w:adjustRightInd w:val="0"/>
                              <w:snapToGrid w:val="0"/>
                              <w:spacing w:line="300" w:lineRule="exact"/>
                              <w:ind w:rightChars="19" w:right="46"/>
                              <w:rPr>
                                <w:rFonts w:ascii="標楷體" w:eastAsia="標楷體" w:hAnsi="標楷體"/>
                                <w:b/>
                                <w:spacing w:val="-14"/>
                                <w:sz w:val="22"/>
                                <w:szCs w:val="22"/>
                              </w:rPr>
                            </w:pPr>
                            <w:r w:rsidRPr="008C6C95">
                              <w:rPr>
                                <w:rFonts w:ascii="標楷體" w:eastAsia="標楷體" w:hAnsi="標楷體" w:hint="eastAsia"/>
                                <w:b/>
                                <w:spacing w:val="-14"/>
                                <w:sz w:val="22"/>
                                <w:szCs w:val="22"/>
                              </w:rPr>
                              <w:t>轉供起始日</w:t>
                            </w:r>
                          </w:p>
                        </w:tc>
                        <w:tc>
                          <w:tcPr>
                            <w:tcW w:w="1347" w:type="dxa"/>
                            <w:tcBorders>
                              <w:top w:val="single" w:sz="4" w:space="0" w:color="auto"/>
                              <w:left w:val="single" w:sz="4" w:space="0" w:color="auto"/>
                              <w:right w:val="single" w:sz="4" w:space="0" w:color="auto"/>
                            </w:tcBorders>
                            <w:vAlign w:val="center"/>
                          </w:tcPr>
                          <w:p w14:paraId="329EE5AC" w14:textId="77777777" w:rsidR="00555073" w:rsidRPr="008C6C95" w:rsidRDefault="00555073"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14DDB83A" w14:textId="77777777" w:rsidR="00555073" w:rsidRPr="008C6C95" w:rsidRDefault="00555073"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6" w:type="dxa"/>
                            <w:tcBorders>
                              <w:top w:val="single" w:sz="4" w:space="0" w:color="auto"/>
                              <w:left w:val="single" w:sz="4" w:space="0" w:color="auto"/>
                              <w:right w:val="single" w:sz="4" w:space="0" w:color="auto"/>
                            </w:tcBorders>
                            <w:vAlign w:val="center"/>
                          </w:tcPr>
                          <w:p w14:paraId="18F13A27" w14:textId="77777777" w:rsidR="00555073" w:rsidRPr="008C6C95" w:rsidRDefault="00555073"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8" w:type="dxa"/>
                            <w:tcBorders>
                              <w:top w:val="single" w:sz="4" w:space="0" w:color="auto"/>
                              <w:left w:val="single" w:sz="4" w:space="0" w:color="auto"/>
                              <w:right w:val="single" w:sz="4" w:space="0" w:color="auto"/>
                            </w:tcBorders>
                            <w:vAlign w:val="center"/>
                          </w:tcPr>
                          <w:p w14:paraId="79509CAB" w14:textId="77777777" w:rsidR="00555073" w:rsidRPr="008C6C95" w:rsidRDefault="00555073"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2497364C" w14:textId="77777777" w:rsidR="00555073" w:rsidRPr="008C6C95" w:rsidRDefault="00555073"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580AC3EB" w14:textId="77777777" w:rsidR="00555073" w:rsidRPr="008C6C95" w:rsidRDefault="00555073"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r>
                      <w:tr w:rsidR="008C6C95" w:rsidRPr="008C6C95" w14:paraId="6C4765BC" w14:textId="77777777" w:rsidTr="00243DE5">
                        <w:trPr>
                          <w:trHeight w:val="408"/>
                        </w:trPr>
                        <w:tc>
                          <w:tcPr>
                            <w:tcW w:w="2828" w:type="dxa"/>
                            <w:tcBorders>
                              <w:top w:val="single" w:sz="4" w:space="0" w:color="auto"/>
                              <w:left w:val="single" w:sz="4" w:space="0" w:color="auto"/>
                              <w:right w:val="single" w:sz="4" w:space="0" w:color="auto"/>
                            </w:tcBorders>
                            <w:vAlign w:val="center"/>
                          </w:tcPr>
                          <w:p w14:paraId="03FEA3FA" w14:textId="207E483A" w:rsidR="0011114C" w:rsidRPr="008C6C95" w:rsidRDefault="0011114C" w:rsidP="009B0DE7">
                            <w:pPr>
                              <w:tabs>
                                <w:tab w:val="left" w:pos="-1260"/>
                              </w:tabs>
                              <w:autoSpaceDE w:val="0"/>
                              <w:autoSpaceDN w:val="0"/>
                              <w:adjustRightInd w:val="0"/>
                              <w:snapToGrid w:val="0"/>
                              <w:spacing w:line="300" w:lineRule="exact"/>
                              <w:ind w:rightChars="19" w:right="46"/>
                              <w:rPr>
                                <w:rFonts w:ascii="標楷體" w:eastAsia="標楷體" w:hAnsi="標楷體"/>
                                <w:b/>
                                <w:spacing w:val="-14"/>
                                <w:sz w:val="22"/>
                                <w:szCs w:val="22"/>
                              </w:rPr>
                            </w:pPr>
                            <w:r w:rsidRPr="008C6C95">
                              <w:rPr>
                                <w:rFonts w:ascii="標楷體" w:eastAsia="標楷體" w:hAnsi="標楷體" w:hint="eastAsia"/>
                                <w:b/>
                                <w:spacing w:val="-14"/>
                                <w:sz w:val="22"/>
                                <w:szCs w:val="22"/>
                              </w:rPr>
                              <w:t>正式開始收購餘電日</w:t>
                            </w:r>
                          </w:p>
                        </w:tc>
                        <w:tc>
                          <w:tcPr>
                            <w:tcW w:w="1347" w:type="dxa"/>
                            <w:tcBorders>
                              <w:top w:val="single" w:sz="4" w:space="0" w:color="auto"/>
                              <w:left w:val="single" w:sz="4" w:space="0" w:color="auto"/>
                              <w:right w:val="single" w:sz="4" w:space="0" w:color="auto"/>
                            </w:tcBorders>
                            <w:vAlign w:val="center"/>
                          </w:tcPr>
                          <w:p w14:paraId="5AE54F89"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2A2930EF"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6" w:type="dxa"/>
                            <w:tcBorders>
                              <w:top w:val="single" w:sz="4" w:space="0" w:color="auto"/>
                              <w:left w:val="single" w:sz="4" w:space="0" w:color="auto"/>
                              <w:right w:val="single" w:sz="4" w:space="0" w:color="auto"/>
                            </w:tcBorders>
                            <w:vAlign w:val="center"/>
                          </w:tcPr>
                          <w:p w14:paraId="09470576"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8" w:type="dxa"/>
                            <w:tcBorders>
                              <w:top w:val="single" w:sz="4" w:space="0" w:color="auto"/>
                              <w:left w:val="single" w:sz="4" w:space="0" w:color="auto"/>
                              <w:right w:val="single" w:sz="4" w:space="0" w:color="auto"/>
                            </w:tcBorders>
                            <w:vAlign w:val="center"/>
                          </w:tcPr>
                          <w:p w14:paraId="04A94208"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6C56EF4A"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5E26E789"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r>
                      <w:tr w:rsidR="008C6C95" w:rsidRPr="008C6C95" w14:paraId="09B50715" w14:textId="77777777" w:rsidTr="00243DE5">
                        <w:trPr>
                          <w:trHeight w:val="408"/>
                        </w:trPr>
                        <w:tc>
                          <w:tcPr>
                            <w:tcW w:w="2828" w:type="dxa"/>
                            <w:tcBorders>
                              <w:top w:val="single" w:sz="4" w:space="0" w:color="auto"/>
                              <w:left w:val="single" w:sz="4" w:space="0" w:color="auto"/>
                              <w:right w:val="single" w:sz="4" w:space="0" w:color="auto"/>
                            </w:tcBorders>
                            <w:vAlign w:val="center"/>
                          </w:tcPr>
                          <w:p w14:paraId="33506AB2" w14:textId="29B8053F" w:rsidR="0011114C" w:rsidRPr="008C6C95" w:rsidRDefault="0011114C" w:rsidP="009B0DE7">
                            <w:pPr>
                              <w:tabs>
                                <w:tab w:val="left" w:pos="-1260"/>
                              </w:tabs>
                              <w:autoSpaceDE w:val="0"/>
                              <w:autoSpaceDN w:val="0"/>
                              <w:adjustRightInd w:val="0"/>
                              <w:snapToGrid w:val="0"/>
                              <w:spacing w:line="300" w:lineRule="exact"/>
                              <w:ind w:rightChars="19" w:right="46"/>
                              <w:rPr>
                                <w:rFonts w:ascii="標楷體" w:eastAsia="標楷體" w:hAnsi="標楷體"/>
                                <w:b/>
                                <w:spacing w:val="-14"/>
                                <w:sz w:val="22"/>
                                <w:szCs w:val="22"/>
                              </w:rPr>
                            </w:pPr>
                            <w:r w:rsidRPr="008C6C95">
                              <w:rPr>
                                <w:rFonts w:ascii="標楷體" w:eastAsia="標楷體" w:hAnsi="標楷體" w:hint="eastAsia"/>
                                <w:b/>
                                <w:spacing w:val="-14"/>
                                <w:sz w:val="22"/>
                                <w:szCs w:val="22"/>
                              </w:rPr>
                              <w:t>躉購費率計價起日(首次併聯日)</w:t>
                            </w:r>
                          </w:p>
                        </w:tc>
                        <w:tc>
                          <w:tcPr>
                            <w:tcW w:w="1347" w:type="dxa"/>
                            <w:tcBorders>
                              <w:top w:val="single" w:sz="4" w:space="0" w:color="auto"/>
                              <w:left w:val="single" w:sz="4" w:space="0" w:color="auto"/>
                              <w:right w:val="single" w:sz="4" w:space="0" w:color="auto"/>
                            </w:tcBorders>
                            <w:vAlign w:val="center"/>
                          </w:tcPr>
                          <w:p w14:paraId="2F1A073B"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149430BD"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6" w:type="dxa"/>
                            <w:tcBorders>
                              <w:top w:val="single" w:sz="4" w:space="0" w:color="auto"/>
                              <w:left w:val="single" w:sz="4" w:space="0" w:color="auto"/>
                              <w:right w:val="single" w:sz="4" w:space="0" w:color="auto"/>
                            </w:tcBorders>
                            <w:vAlign w:val="center"/>
                          </w:tcPr>
                          <w:p w14:paraId="141E6F05"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8" w:type="dxa"/>
                            <w:tcBorders>
                              <w:top w:val="single" w:sz="4" w:space="0" w:color="auto"/>
                              <w:left w:val="single" w:sz="4" w:space="0" w:color="auto"/>
                              <w:right w:val="single" w:sz="4" w:space="0" w:color="auto"/>
                            </w:tcBorders>
                            <w:vAlign w:val="center"/>
                          </w:tcPr>
                          <w:p w14:paraId="6E95DAAC"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05F2D9BF"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50981F2C"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r>
                      <w:tr w:rsidR="008C6C95" w:rsidRPr="008C6C95" w14:paraId="2174827A" w14:textId="77777777" w:rsidTr="00243DE5">
                        <w:trPr>
                          <w:trHeight w:val="408"/>
                        </w:trPr>
                        <w:tc>
                          <w:tcPr>
                            <w:tcW w:w="2828" w:type="dxa"/>
                            <w:tcBorders>
                              <w:top w:val="single" w:sz="4" w:space="0" w:color="auto"/>
                              <w:left w:val="single" w:sz="4" w:space="0" w:color="auto"/>
                              <w:right w:val="single" w:sz="4" w:space="0" w:color="auto"/>
                            </w:tcBorders>
                            <w:vAlign w:val="center"/>
                          </w:tcPr>
                          <w:p w14:paraId="34133026" w14:textId="5B44A534" w:rsidR="0011114C" w:rsidRPr="008C6C95" w:rsidRDefault="0011114C" w:rsidP="009B0DE7">
                            <w:pPr>
                              <w:tabs>
                                <w:tab w:val="left" w:pos="-1260"/>
                              </w:tabs>
                              <w:autoSpaceDE w:val="0"/>
                              <w:autoSpaceDN w:val="0"/>
                              <w:adjustRightInd w:val="0"/>
                              <w:snapToGrid w:val="0"/>
                              <w:spacing w:line="300" w:lineRule="exact"/>
                              <w:ind w:rightChars="19" w:right="46"/>
                              <w:rPr>
                                <w:rFonts w:ascii="標楷體" w:eastAsia="標楷體" w:hAnsi="標楷體"/>
                                <w:b/>
                                <w:spacing w:val="-14"/>
                                <w:sz w:val="22"/>
                                <w:szCs w:val="22"/>
                              </w:rPr>
                            </w:pPr>
                            <w:r w:rsidRPr="008C6C95">
                              <w:rPr>
                                <w:rFonts w:ascii="標楷體" w:eastAsia="標楷體" w:hAnsi="標楷體" w:hint="eastAsia"/>
                                <w:b/>
                                <w:spacing w:val="-14"/>
                                <w:sz w:val="22"/>
                                <w:szCs w:val="22"/>
                              </w:rPr>
                              <w:t>躉購費率計價訖日</w:t>
                            </w:r>
                          </w:p>
                        </w:tc>
                        <w:tc>
                          <w:tcPr>
                            <w:tcW w:w="1347" w:type="dxa"/>
                            <w:tcBorders>
                              <w:top w:val="single" w:sz="4" w:space="0" w:color="auto"/>
                              <w:left w:val="single" w:sz="4" w:space="0" w:color="auto"/>
                              <w:right w:val="single" w:sz="4" w:space="0" w:color="auto"/>
                            </w:tcBorders>
                            <w:vAlign w:val="center"/>
                          </w:tcPr>
                          <w:p w14:paraId="5F2AEB88"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0C9AB66C"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6" w:type="dxa"/>
                            <w:tcBorders>
                              <w:top w:val="single" w:sz="4" w:space="0" w:color="auto"/>
                              <w:left w:val="single" w:sz="4" w:space="0" w:color="auto"/>
                              <w:right w:val="single" w:sz="4" w:space="0" w:color="auto"/>
                            </w:tcBorders>
                            <w:vAlign w:val="center"/>
                          </w:tcPr>
                          <w:p w14:paraId="265503EF"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8" w:type="dxa"/>
                            <w:tcBorders>
                              <w:top w:val="single" w:sz="4" w:space="0" w:color="auto"/>
                              <w:left w:val="single" w:sz="4" w:space="0" w:color="auto"/>
                              <w:right w:val="single" w:sz="4" w:space="0" w:color="auto"/>
                            </w:tcBorders>
                            <w:vAlign w:val="center"/>
                          </w:tcPr>
                          <w:p w14:paraId="2684B23B"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4BB64312"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c>
                          <w:tcPr>
                            <w:tcW w:w="1347" w:type="dxa"/>
                            <w:tcBorders>
                              <w:top w:val="single" w:sz="4" w:space="0" w:color="auto"/>
                              <w:left w:val="single" w:sz="4" w:space="0" w:color="auto"/>
                              <w:right w:val="single" w:sz="4" w:space="0" w:color="auto"/>
                            </w:tcBorders>
                            <w:vAlign w:val="center"/>
                          </w:tcPr>
                          <w:p w14:paraId="2A37E7E0" w14:textId="77777777" w:rsidR="0011114C" w:rsidRPr="008C6C95" w:rsidRDefault="0011114C" w:rsidP="009B0DE7">
                            <w:pPr>
                              <w:autoSpaceDE w:val="0"/>
                              <w:autoSpaceDN w:val="0"/>
                              <w:adjustRightInd w:val="0"/>
                              <w:snapToGrid w:val="0"/>
                              <w:spacing w:line="300" w:lineRule="exact"/>
                              <w:ind w:rightChars="19" w:right="46"/>
                              <w:jc w:val="center"/>
                              <w:rPr>
                                <w:rFonts w:ascii="標楷體" w:eastAsia="標楷體" w:hAnsi="標楷體"/>
                                <w:spacing w:val="-14"/>
                                <w:sz w:val="22"/>
                                <w:szCs w:val="22"/>
                              </w:rPr>
                            </w:pPr>
                          </w:p>
                        </w:tc>
                      </w:tr>
                      <w:tr w:rsidR="008C6C95" w:rsidRPr="008C6C95" w14:paraId="0BFAEA49" w14:textId="77777777" w:rsidTr="00243DE5">
                        <w:trPr>
                          <w:trHeight w:val="184"/>
                        </w:trPr>
                        <w:tc>
                          <w:tcPr>
                            <w:tcW w:w="2828" w:type="dxa"/>
                            <w:vMerge w:val="restart"/>
                            <w:tcBorders>
                              <w:top w:val="single" w:sz="4" w:space="0" w:color="auto"/>
                              <w:left w:val="single" w:sz="4" w:space="0" w:color="auto"/>
                              <w:right w:val="single" w:sz="4" w:space="0" w:color="auto"/>
                            </w:tcBorders>
                            <w:vAlign w:val="center"/>
                          </w:tcPr>
                          <w:p w14:paraId="0A16C108" w14:textId="77777777" w:rsidR="0011114C" w:rsidRPr="008C6C95" w:rsidRDefault="0011114C" w:rsidP="009B0DE7">
                            <w:pPr>
                              <w:tabs>
                                <w:tab w:val="left" w:pos="-1260"/>
                              </w:tabs>
                              <w:autoSpaceDE w:val="0"/>
                              <w:autoSpaceDN w:val="0"/>
                              <w:adjustRightInd w:val="0"/>
                              <w:snapToGrid w:val="0"/>
                              <w:spacing w:line="340" w:lineRule="exact"/>
                              <w:ind w:rightChars="19" w:right="46"/>
                              <w:rPr>
                                <w:rFonts w:ascii="標楷體" w:eastAsia="標楷體" w:hAnsi="標楷體"/>
                                <w:b/>
                                <w:spacing w:val="-14"/>
                                <w:sz w:val="22"/>
                                <w:szCs w:val="22"/>
                              </w:rPr>
                            </w:pPr>
                            <w:r w:rsidRPr="008C6C95">
                              <w:rPr>
                                <w:rFonts w:ascii="標楷體" w:eastAsia="標楷體" w:hAnsi="標楷體" w:hint="eastAsia"/>
                                <w:b/>
                                <w:spacing w:val="-14"/>
                                <w:sz w:val="22"/>
                                <w:szCs w:val="22"/>
                              </w:rPr>
                              <w:t>購售電憑據(如附件1)</w:t>
                            </w:r>
                          </w:p>
                          <w:p w14:paraId="25F7FA64" w14:textId="77777777" w:rsidR="0011114C" w:rsidRPr="008C6C95" w:rsidRDefault="0011114C" w:rsidP="009B0DE7">
                            <w:pPr>
                              <w:tabs>
                                <w:tab w:val="left" w:pos="-1260"/>
                              </w:tabs>
                              <w:autoSpaceDE w:val="0"/>
                              <w:autoSpaceDN w:val="0"/>
                              <w:adjustRightInd w:val="0"/>
                              <w:snapToGrid w:val="0"/>
                              <w:spacing w:line="340" w:lineRule="exact"/>
                              <w:ind w:rightChars="19" w:right="46"/>
                              <w:rPr>
                                <w:rFonts w:ascii="標楷體" w:eastAsia="標楷體" w:hAnsi="標楷體"/>
                                <w:b/>
                                <w:spacing w:val="-14"/>
                                <w:sz w:val="22"/>
                                <w:szCs w:val="22"/>
                              </w:rPr>
                            </w:pPr>
                            <w:r w:rsidRPr="008C6C95">
                              <w:rPr>
                                <w:rFonts w:ascii="標楷體" w:eastAsia="標楷體" w:hAnsi="標楷體" w:hint="eastAsia"/>
                                <w:b/>
                                <w:spacing w:val="-14"/>
                                <w:sz w:val="22"/>
                                <w:szCs w:val="22"/>
                              </w:rPr>
                              <w:t>填登認定憑證編號、發證函號、日期及其他購售電憑據</w:t>
                            </w:r>
                          </w:p>
                        </w:tc>
                        <w:tc>
                          <w:tcPr>
                            <w:tcW w:w="4040" w:type="dxa"/>
                            <w:gridSpan w:val="3"/>
                            <w:tcBorders>
                              <w:top w:val="single" w:sz="4" w:space="0" w:color="auto"/>
                              <w:left w:val="single" w:sz="4" w:space="0" w:color="auto"/>
                              <w:bottom w:val="single" w:sz="4" w:space="0" w:color="auto"/>
                              <w:right w:val="single" w:sz="4" w:space="0" w:color="auto"/>
                            </w:tcBorders>
                            <w:vAlign w:val="center"/>
                          </w:tcPr>
                          <w:p w14:paraId="1B068B6E" w14:textId="65429AF2" w:rsidR="0011114C" w:rsidRPr="008C6C95" w:rsidRDefault="0011114C" w:rsidP="009B0DE7">
                            <w:pPr>
                              <w:autoSpaceDE w:val="0"/>
                              <w:autoSpaceDN w:val="0"/>
                              <w:adjustRightInd w:val="0"/>
                              <w:snapToGrid w:val="0"/>
                              <w:spacing w:line="340" w:lineRule="exact"/>
                              <w:ind w:rightChars="19" w:right="46"/>
                              <w:jc w:val="both"/>
                              <w:rPr>
                                <w:rFonts w:ascii="標楷體" w:eastAsia="標楷體" w:hAnsi="標楷體"/>
                                <w:spacing w:val="-14"/>
                                <w:sz w:val="22"/>
                                <w:szCs w:val="22"/>
                              </w:rPr>
                            </w:pPr>
                            <w:r w:rsidRPr="008C6C95">
                              <w:rPr>
                                <w:rFonts w:ascii="標楷體" w:eastAsia="標楷體" w:hAnsi="標楷體" w:hint="eastAsia"/>
                                <w:spacing w:val="-14"/>
                                <w:sz w:val="22"/>
                                <w:szCs w:val="22"/>
                              </w:rPr>
                              <w:t>同意備案</w:t>
                            </w:r>
                          </w:p>
                        </w:tc>
                        <w:tc>
                          <w:tcPr>
                            <w:tcW w:w="4042" w:type="dxa"/>
                            <w:gridSpan w:val="3"/>
                            <w:tcBorders>
                              <w:top w:val="single" w:sz="4" w:space="0" w:color="auto"/>
                              <w:left w:val="single" w:sz="4" w:space="0" w:color="auto"/>
                              <w:bottom w:val="single" w:sz="4" w:space="0" w:color="auto"/>
                              <w:right w:val="single" w:sz="4" w:space="0" w:color="auto"/>
                            </w:tcBorders>
                            <w:vAlign w:val="center"/>
                          </w:tcPr>
                          <w:p w14:paraId="4FA458D6" w14:textId="680B430E" w:rsidR="0011114C" w:rsidRPr="0084535E" w:rsidRDefault="0011114C" w:rsidP="002B1348">
                            <w:pPr>
                              <w:autoSpaceDE w:val="0"/>
                              <w:autoSpaceDN w:val="0"/>
                              <w:adjustRightInd w:val="0"/>
                              <w:snapToGrid w:val="0"/>
                              <w:spacing w:line="340" w:lineRule="exact"/>
                              <w:ind w:rightChars="19" w:right="46"/>
                              <w:jc w:val="both"/>
                              <w:rPr>
                                <w:rFonts w:ascii="標楷體" w:eastAsia="標楷體" w:hAnsi="標楷體"/>
                                <w:spacing w:val="-14"/>
                                <w:sz w:val="22"/>
                                <w:szCs w:val="22"/>
                              </w:rPr>
                            </w:pPr>
                            <w:r w:rsidRPr="0084535E">
                              <w:rPr>
                                <w:rFonts w:ascii="標楷體" w:eastAsia="標楷體" w:hAnsi="標楷體" w:hint="eastAsia"/>
                                <w:spacing w:val="-14"/>
                                <w:sz w:val="22"/>
                                <w:szCs w:val="22"/>
                              </w:rPr>
                              <w:t>電業執照</w:t>
                            </w:r>
                            <w:r w:rsidR="009E23C4" w:rsidRPr="0084535E">
                              <w:rPr>
                                <w:rFonts w:ascii="標楷體" w:eastAsia="標楷體" w:hAnsi="標楷體" w:hint="eastAsia"/>
                                <w:spacing w:val="-14"/>
                                <w:sz w:val="22"/>
                                <w:szCs w:val="22"/>
                              </w:rPr>
                              <w:t>/設備登記</w:t>
                            </w:r>
                          </w:p>
                        </w:tc>
                      </w:tr>
                      <w:tr w:rsidR="008C6C95" w:rsidRPr="008C6C95" w14:paraId="56F570F9" w14:textId="77777777" w:rsidTr="00555073">
                        <w:trPr>
                          <w:trHeight w:val="939"/>
                        </w:trPr>
                        <w:tc>
                          <w:tcPr>
                            <w:tcW w:w="2828" w:type="dxa"/>
                            <w:vMerge/>
                            <w:tcBorders>
                              <w:left w:val="single" w:sz="4" w:space="0" w:color="auto"/>
                              <w:bottom w:val="single" w:sz="4" w:space="0" w:color="auto"/>
                              <w:right w:val="single" w:sz="4" w:space="0" w:color="auto"/>
                            </w:tcBorders>
                            <w:vAlign w:val="center"/>
                          </w:tcPr>
                          <w:p w14:paraId="1FC5B86E" w14:textId="77777777" w:rsidR="0011114C" w:rsidRPr="008C6C95" w:rsidRDefault="0011114C" w:rsidP="009B0DE7">
                            <w:pPr>
                              <w:tabs>
                                <w:tab w:val="left" w:pos="-1260"/>
                              </w:tabs>
                              <w:autoSpaceDE w:val="0"/>
                              <w:autoSpaceDN w:val="0"/>
                              <w:adjustRightInd w:val="0"/>
                              <w:snapToGrid w:val="0"/>
                              <w:spacing w:line="340" w:lineRule="exact"/>
                              <w:ind w:rightChars="19" w:right="46"/>
                              <w:rPr>
                                <w:rFonts w:ascii="標楷體" w:eastAsia="標楷體" w:hAnsi="標楷體"/>
                                <w:b/>
                                <w:spacing w:val="-14"/>
                                <w:sz w:val="22"/>
                                <w:szCs w:val="22"/>
                              </w:rPr>
                            </w:pPr>
                          </w:p>
                        </w:tc>
                        <w:tc>
                          <w:tcPr>
                            <w:tcW w:w="4040" w:type="dxa"/>
                            <w:gridSpan w:val="3"/>
                            <w:tcBorders>
                              <w:top w:val="single" w:sz="4" w:space="0" w:color="auto"/>
                              <w:left w:val="single" w:sz="4" w:space="0" w:color="auto"/>
                              <w:bottom w:val="single" w:sz="4" w:space="0" w:color="auto"/>
                              <w:right w:val="single" w:sz="4" w:space="0" w:color="auto"/>
                            </w:tcBorders>
                            <w:vAlign w:val="center"/>
                          </w:tcPr>
                          <w:p w14:paraId="48804EDC" w14:textId="77777777" w:rsidR="0011114C" w:rsidRPr="008C6C95" w:rsidRDefault="0011114C" w:rsidP="009B0DE7">
                            <w:pPr>
                              <w:autoSpaceDE w:val="0"/>
                              <w:autoSpaceDN w:val="0"/>
                              <w:adjustRightInd w:val="0"/>
                              <w:snapToGrid w:val="0"/>
                              <w:spacing w:line="340" w:lineRule="exact"/>
                              <w:ind w:rightChars="19" w:right="46"/>
                              <w:jc w:val="both"/>
                              <w:rPr>
                                <w:rFonts w:ascii="標楷體" w:eastAsia="標楷體" w:hAnsi="標楷體"/>
                                <w:spacing w:val="-14"/>
                                <w:sz w:val="22"/>
                                <w:szCs w:val="22"/>
                              </w:rPr>
                            </w:pPr>
                            <w:r w:rsidRPr="008C6C95">
                              <w:rPr>
                                <w:rFonts w:ascii="標楷體" w:eastAsia="標楷體" w:hAnsi="標楷體" w:hint="eastAsia"/>
                                <w:spacing w:val="-14"/>
                                <w:sz w:val="22"/>
                                <w:szCs w:val="22"/>
                              </w:rPr>
                              <w:t>發文日期：</w:t>
                            </w:r>
                          </w:p>
                          <w:p w14:paraId="444E0B61" w14:textId="11496A51" w:rsidR="0011114C" w:rsidRPr="008C6C95" w:rsidRDefault="0011114C" w:rsidP="009B0DE7">
                            <w:pPr>
                              <w:autoSpaceDE w:val="0"/>
                              <w:autoSpaceDN w:val="0"/>
                              <w:adjustRightInd w:val="0"/>
                              <w:snapToGrid w:val="0"/>
                              <w:spacing w:line="340" w:lineRule="exact"/>
                              <w:ind w:rightChars="19" w:right="46"/>
                              <w:jc w:val="both"/>
                              <w:rPr>
                                <w:rFonts w:ascii="標楷體" w:eastAsia="標楷體" w:hAnsi="標楷體"/>
                                <w:spacing w:val="-14"/>
                                <w:sz w:val="22"/>
                                <w:szCs w:val="22"/>
                              </w:rPr>
                            </w:pPr>
                            <w:r w:rsidRPr="008C6C95">
                              <w:rPr>
                                <w:rFonts w:ascii="標楷體" w:eastAsia="標楷體" w:hAnsi="標楷體" w:hint="eastAsia"/>
                                <w:spacing w:val="-14"/>
                                <w:sz w:val="22"/>
                                <w:szCs w:val="22"/>
                              </w:rPr>
                              <w:t>發文字號：</w:t>
                            </w:r>
                          </w:p>
                          <w:p w14:paraId="7F411F69" w14:textId="01176B39" w:rsidR="0011114C" w:rsidRPr="008C6C95" w:rsidRDefault="0011114C" w:rsidP="009B0DE7">
                            <w:pPr>
                              <w:autoSpaceDE w:val="0"/>
                              <w:autoSpaceDN w:val="0"/>
                              <w:adjustRightInd w:val="0"/>
                              <w:snapToGrid w:val="0"/>
                              <w:spacing w:line="340" w:lineRule="exact"/>
                              <w:ind w:rightChars="19" w:right="46"/>
                              <w:jc w:val="both"/>
                              <w:rPr>
                                <w:rFonts w:ascii="標楷體" w:eastAsia="標楷體" w:hAnsi="標楷體"/>
                                <w:spacing w:val="-14"/>
                                <w:sz w:val="22"/>
                                <w:szCs w:val="22"/>
                              </w:rPr>
                            </w:pPr>
                            <w:r w:rsidRPr="008C6C95">
                              <w:rPr>
                                <w:rFonts w:ascii="標楷體" w:eastAsia="標楷體" w:hAnsi="標楷體" w:hint="eastAsia"/>
                                <w:spacing w:val="-14"/>
                                <w:sz w:val="22"/>
                                <w:szCs w:val="22"/>
                              </w:rPr>
                              <w:t>同意備案編號：</w:t>
                            </w:r>
                          </w:p>
                        </w:tc>
                        <w:tc>
                          <w:tcPr>
                            <w:tcW w:w="4042" w:type="dxa"/>
                            <w:gridSpan w:val="3"/>
                            <w:tcBorders>
                              <w:top w:val="single" w:sz="4" w:space="0" w:color="auto"/>
                              <w:left w:val="single" w:sz="4" w:space="0" w:color="auto"/>
                              <w:bottom w:val="single" w:sz="4" w:space="0" w:color="auto"/>
                              <w:right w:val="single" w:sz="4" w:space="0" w:color="auto"/>
                            </w:tcBorders>
                            <w:vAlign w:val="center"/>
                          </w:tcPr>
                          <w:p w14:paraId="25523E05" w14:textId="77777777" w:rsidR="0011114C" w:rsidRPr="0084535E" w:rsidRDefault="0011114C" w:rsidP="002B1348">
                            <w:pPr>
                              <w:autoSpaceDE w:val="0"/>
                              <w:autoSpaceDN w:val="0"/>
                              <w:adjustRightInd w:val="0"/>
                              <w:snapToGrid w:val="0"/>
                              <w:spacing w:line="340" w:lineRule="exact"/>
                              <w:ind w:rightChars="19" w:right="46"/>
                              <w:jc w:val="both"/>
                              <w:rPr>
                                <w:rFonts w:ascii="標楷體" w:eastAsia="標楷體" w:hAnsi="標楷體"/>
                                <w:spacing w:val="-14"/>
                                <w:sz w:val="22"/>
                                <w:szCs w:val="22"/>
                              </w:rPr>
                            </w:pPr>
                            <w:r w:rsidRPr="0084535E">
                              <w:rPr>
                                <w:rFonts w:ascii="標楷體" w:eastAsia="標楷體" w:hAnsi="標楷體" w:hint="eastAsia"/>
                                <w:spacing w:val="-14"/>
                                <w:sz w:val="22"/>
                                <w:szCs w:val="22"/>
                              </w:rPr>
                              <w:t>發文日期：</w:t>
                            </w:r>
                          </w:p>
                          <w:p w14:paraId="5F21F937" w14:textId="77777777" w:rsidR="0011114C" w:rsidRPr="0084535E" w:rsidRDefault="0011114C" w:rsidP="002B1348">
                            <w:pPr>
                              <w:autoSpaceDE w:val="0"/>
                              <w:autoSpaceDN w:val="0"/>
                              <w:adjustRightInd w:val="0"/>
                              <w:snapToGrid w:val="0"/>
                              <w:spacing w:line="340" w:lineRule="exact"/>
                              <w:ind w:rightChars="19" w:right="46"/>
                              <w:jc w:val="both"/>
                              <w:rPr>
                                <w:rFonts w:ascii="標楷體" w:eastAsia="標楷體" w:hAnsi="標楷體"/>
                                <w:spacing w:val="-14"/>
                                <w:sz w:val="22"/>
                                <w:szCs w:val="22"/>
                              </w:rPr>
                            </w:pPr>
                            <w:r w:rsidRPr="0084535E">
                              <w:rPr>
                                <w:rFonts w:ascii="標楷體" w:eastAsia="標楷體" w:hAnsi="標楷體" w:hint="eastAsia"/>
                                <w:spacing w:val="-14"/>
                                <w:sz w:val="22"/>
                                <w:szCs w:val="22"/>
                              </w:rPr>
                              <w:t>發文字號：</w:t>
                            </w:r>
                          </w:p>
                          <w:p w14:paraId="7DFA83D8" w14:textId="514F3781" w:rsidR="0011114C" w:rsidRPr="0084535E" w:rsidRDefault="009E23C4" w:rsidP="002B1348">
                            <w:pPr>
                              <w:widowControl/>
                              <w:rPr>
                                <w:rFonts w:ascii="標楷體" w:eastAsia="標楷體" w:hAnsi="標楷體"/>
                                <w:spacing w:val="-14"/>
                                <w:sz w:val="22"/>
                                <w:szCs w:val="22"/>
                                <w:u w:val="single"/>
                              </w:rPr>
                            </w:pPr>
                            <w:r w:rsidRPr="0084535E">
                              <w:rPr>
                                <w:rFonts w:ascii="標楷體" w:eastAsia="標楷體" w:hAnsi="標楷體" w:hint="eastAsia"/>
                                <w:spacing w:val="-14"/>
                                <w:sz w:val="22"/>
                                <w:szCs w:val="22"/>
                              </w:rPr>
                              <w:t>設備登記編號：</w:t>
                            </w:r>
                          </w:p>
                        </w:tc>
                      </w:tr>
                    </w:tbl>
                    <w:p w14:paraId="5194C220" w14:textId="77777777" w:rsidR="00AD3CB1" w:rsidRPr="008C6C95" w:rsidRDefault="00AD3CB1" w:rsidP="00AD3CB1">
                      <w:pPr>
                        <w:snapToGrid w:val="0"/>
                        <w:spacing w:beforeLines="10" w:before="36" w:line="250" w:lineRule="exact"/>
                        <w:jc w:val="both"/>
                        <w:rPr>
                          <w:rFonts w:ascii="標楷體" w:eastAsia="標楷體" w:hAnsi="標楷體"/>
                          <w:sz w:val="20"/>
                          <w:szCs w:val="20"/>
                        </w:rPr>
                      </w:pPr>
                      <w:r w:rsidRPr="008C6C95">
                        <w:rPr>
                          <w:rFonts w:ascii="標楷體" w:eastAsia="標楷體" w:hAnsi="標楷體" w:hint="eastAsia"/>
                          <w:sz w:val="20"/>
                          <w:szCs w:val="20"/>
                        </w:rPr>
                        <w:t>前項各(機)組發電設備之購售電費率、購售電期限依下列條件約定：</w:t>
                      </w:r>
                    </w:p>
                    <w:p w14:paraId="52E83963" w14:textId="77777777" w:rsidR="00AD3CB1" w:rsidRPr="008C6C95" w:rsidRDefault="00AD3CB1" w:rsidP="00AD3CB1">
                      <w:pPr>
                        <w:snapToGrid w:val="0"/>
                        <w:spacing w:beforeLines="10" w:before="36" w:line="250" w:lineRule="exact"/>
                        <w:ind w:left="338" w:rightChars="20" w:right="48" w:hangingChars="201" w:hanging="338"/>
                        <w:jc w:val="both"/>
                        <w:rPr>
                          <w:rFonts w:ascii="標楷體" w:eastAsia="標楷體" w:hAnsi="標楷體"/>
                          <w:spacing w:val="-16"/>
                          <w:sz w:val="20"/>
                          <w:szCs w:val="20"/>
                        </w:rPr>
                      </w:pPr>
                      <w:r w:rsidRPr="008C6C95">
                        <w:rPr>
                          <w:rFonts w:ascii="標楷體" w:eastAsia="標楷體" w:hAnsi="標楷體" w:hint="eastAsia"/>
                          <w:spacing w:val="-16"/>
                          <w:sz w:val="20"/>
                          <w:szCs w:val="20"/>
                        </w:rPr>
                        <w:t>一、「再生能源發展條例」公布施行後與公用售電業簽訂購售契約之發電設備：</w:t>
                      </w:r>
                    </w:p>
                    <w:p w14:paraId="31EE7D28" w14:textId="77777777" w:rsidR="00AD3CB1" w:rsidRPr="008C6C95" w:rsidRDefault="00AD3CB1" w:rsidP="00AD3CB1">
                      <w:pPr>
                        <w:snapToGrid w:val="0"/>
                        <w:spacing w:beforeLines="10" w:before="36" w:line="250" w:lineRule="exact"/>
                        <w:ind w:left="477" w:rightChars="20" w:right="48" w:hangingChars="284" w:hanging="477"/>
                        <w:jc w:val="both"/>
                        <w:rPr>
                          <w:rFonts w:ascii="標楷體" w:eastAsia="標楷體" w:hAnsi="標楷體"/>
                          <w:spacing w:val="-16"/>
                          <w:sz w:val="20"/>
                          <w:szCs w:val="20"/>
                        </w:rPr>
                      </w:pPr>
                      <w:r w:rsidRPr="008C6C95">
                        <w:rPr>
                          <w:rFonts w:ascii="標楷體" w:eastAsia="標楷體" w:hAnsi="標楷體" w:hint="eastAsia"/>
                          <w:spacing w:val="-16"/>
                          <w:sz w:val="20"/>
                          <w:szCs w:val="20"/>
                        </w:rPr>
                        <w:t xml:space="preserve">  (一)發電設備屬「再生能源發展條例」施行後新設置(再生能源發展條例第九條第九項第三款除外)，取得</w:t>
                      </w:r>
                      <w:r w:rsidRPr="008C6C95">
                        <w:rPr>
                          <w:rFonts w:ascii="標楷體" w:eastAsia="標楷體" w:hAnsi="標楷體"/>
                          <w:spacing w:val="-16"/>
                          <w:sz w:val="20"/>
                          <w:szCs w:val="20"/>
                        </w:rPr>
                        <w:t>主管機關</w:t>
                      </w:r>
                      <w:r w:rsidRPr="008C6C95">
                        <w:rPr>
                          <w:rFonts w:ascii="標楷體" w:eastAsia="標楷體" w:hAnsi="標楷體" w:hint="eastAsia"/>
                          <w:spacing w:val="-16"/>
                          <w:sz w:val="20"/>
                          <w:szCs w:val="20"/>
                        </w:rPr>
                        <w:t>核發之</w:t>
                      </w:r>
                      <w:r w:rsidRPr="008C6C95">
                        <w:rPr>
                          <w:rFonts w:ascii="標楷體" w:eastAsia="標楷體" w:hAnsi="標楷體"/>
                          <w:spacing w:val="-16"/>
                          <w:sz w:val="20"/>
                          <w:szCs w:val="20"/>
                        </w:rPr>
                        <w:t>再生能源發電設備認定</w:t>
                      </w:r>
                      <w:r w:rsidRPr="008C6C95">
                        <w:rPr>
                          <w:rFonts w:ascii="標楷體" w:eastAsia="標楷體" w:hAnsi="標楷體" w:hint="eastAsia"/>
                          <w:spacing w:val="-16"/>
                          <w:sz w:val="20"/>
                          <w:szCs w:val="20"/>
                        </w:rPr>
                        <w:t>憑證，並適用</w:t>
                      </w:r>
                      <w:r w:rsidRPr="008C6C95">
                        <w:rPr>
                          <w:rFonts w:ascii="標楷體" w:eastAsia="標楷體" w:hAnsi="標楷體"/>
                          <w:spacing w:val="-16"/>
                          <w:sz w:val="20"/>
                          <w:szCs w:val="20"/>
                        </w:rPr>
                        <w:t>中央主管機關公告</w:t>
                      </w:r>
                      <w:r w:rsidRPr="008C6C95">
                        <w:rPr>
                          <w:rFonts w:ascii="標楷體" w:eastAsia="標楷體" w:hAnsi="標楷體" w:hint="eastAsia"/>
                          <w:spacing w:val="-16"/>
                          <w:sz w:val="20"/>
                          <w:szCs w:val="20"/>
                        </w:rPr>
                        <w:t>之再生能源發電設備躉購費率者，其所產餘電電能由甲方躉購。各該(機)組所產電能適用躉購費率及期限按</w:t>
                      </w:r>
                      <w:r w:rsidRPr="008C6C95">
                        <w:rPr>
                          <w:rFonts w:ascii="標楷體" w:eastAsia="標楷體" w:hAnsi="標楷體"/>
                          <w:spacing w:val="-16"/>
                          <w:sz w:val="20"/>
                          <w:szCs w:val="20"/>
                        </w:rPr>
                        <w:t>中央主管機關公告</w:t>
                      </w:r>
                      <w:r w:rsidRPr="008C6C95">
                        <w:rPr>
                          <w:rFonts w:ascii="標楷體" w:eastAsia="標楷體" w:hAnsi="標楷體" w:hint="eastAsia"/>
                          <w:spacing w:val="-16"/>
                          <w:sz w:val="20"/>
                          <w:szCs w:val="20"/>
                        </w:rPr>
                        <w:t>再生能源發電設備類別電能躉購費率（不含營業稅）及躉購年限，並以首次併聯日（裝表計量日）為計價起始日，登載約定</w:t>
                      </w:r>
                      <w:r w:rsidRPr="008C6C95">
                        <w:rPr>
                          <w:rFonts w:ascii="標楷體" w:eastAsia="標楷體" w:hAnsi="標楷體" w:hint="eastAsia"/>
                          <w:spacing w:val="-16"/>
                          <w:sz w:val="20"/>
                          <w:szCs w:val="20"/>
                          <w:lang w:eastAsia="zh-HK"/>
                        </w:rPr>
                        <w:t>躉購費率</w:t>
                      </w:r>
                      <w:r w:rsidRPr="008C6C95">
                        <w:rPr>
                          <w:rFonts w:ascii="標楷體" w:eastAsia="標楷體" w:hAnsi="標楷體" w:hint="eastAsia"/>
                          <w:spacing w:val="-16"/>
                          <w:sz w:val="20"/>
                          <w:szCs w:val="20"/>
                        </w:rPr>
                        <w:t>計價起迄期間，逾躉購費率</w:t>
                      </w:r>
                      <w:r w:rsidRPr="008C6C95">
                        <w:rPr>
                          <w:rFonts w:ascii="標楷體" w:eastAsia="標楷體" w:hAnsi="標楷體" w:hint="eastAsia"/>
                          <w:spacing w:val="-16"/>
                          <w:sz w:val="20"/>
                          <w:szCs w:val="20"/>
                          <w:lang w:eastAsia="zh-HK"/>
                        </w:rPr>
                        <w:t>適用年限</w:t>
                      </w:r>
                      <w:r w:rsidRPr="008C6C95">
                        <w:rPr>
                          <w:rFonts w:ascii="標楷體" w:eastAsia="標楷體" w:hAnsi="標楷體" w:hint="eastAsia"/>
                          <w:spacing w:val="-16"/>
                          <w:sz w:val="20"/>
                          <w:szCs w:val="20"/>
                        </w:rPr>
                        <w:t>者，依本款第(二)目約定購售電費率及期限。</w:t>
                      </w:r>
                    </w:p>
                    <w:p w14:paraId="25443A7B" w14:textId="77777777" w:rsidR="00AD3CB1" w:rsidRPr="008C6C95" w:rsidRDefault="00AD3CB1" w:rsidP="00AD3CB1">
                      <w:pPr>
                        <w:pStyle w:val="a4"/>
                        <w:tabs>
                          <w:tab w:val="left" w:pos="-3960"/>
                        </w:tabs>
                        <w:autoSpaceDE/>
                        <w:autoSpaceDN/>
                        <w:adjustRightInd/>
                        <w:spacing w:line="250" w:lineRule="exact"/>
                        <w:ind w:left="477" w:rightChars="19" w:right="46" w:hangingChars="284" w:hanging="477"/>
                        <w:jc w:val="both"/>
                        <w:rPr>
                          <w:rFonts w:ascii="標楷體" w:eastAsia="標楷體" w:hAnsi="標楷體"/>
                          <w:spacing w:val="-16"/>
                          <w:sz w:val="20"/>
                          <w:szCs w:val="20"/>
                        </w:rPr>
                      </w:pPr>
                      <w:r w:rsidRPr="008C6C95">
                        <w:rPr>
                          <w:rFonts w:ascii="標楷體" w:eastAsia="標楷體" w:hAnsi="標楷體" w:hint="eastAsia"/>
                          <w:spacing w:val="-16"/>
                          <w:sz w:val="20"/>
                          <w:szCs w:val="20"/>
                        </w:rPr>
                        <w:t xml:space="preserve">  (二)屬「再生能源發展條例」第九條第九項之發電設備，其所產餘電電能由甲方躉購，各該(機)組所產電能之購售電費率及購售電期限如下：</w:t>
                      </w:r>
                    </w:p>
                    <w:p w14:paraId="45843715" w14:textId="77777777" w:rsidR="00AD3CB1" w:rsidRPr="008C6C95" w:rsidRDefault="00AD3CB1" w:rsidP="00AD3CB1">
                      <w:pPr>
                        <w:pStyle w:val="a4"/>
                        <w:tabs>
                          <w:tab w:val="left" w:pos="-3960"/>
                        </w:tabs>
                        <w:autoSpaceDE/>
                        <w:autoSpaceDN/>
                        <w:adjustRightInd/>
                        <w:spacing w:line="250" w:lineRule="exact"/>
                        <w:ind w:left="504" w:rightChars="19" w:right="46" w:firstLineChars="0" w:hanging="165"/>
                        <w:jc w:val="both"/>
                        <w:rPr>
                          <w:rFonts w:ascii="標楷體" w:eastAsia="標楷體" w:hAnsi="標楷體"/>
                          <w:sz w:val="20"/>
                          <w:szCs w:val="20"/>
                        </w:rPr>
                      </w:pPr>
                      <w:r w:rsidRPr="008C6C95">
                        <w:rPr>
                          <w:rFonts w:ascii="標楷體" w:eastAsia="標楷體" w:hAnsi="標楷體"/>
                          <w:spacing w:val="-16"/>
                          <w:sz w:val="20"/>
                          <w:szCs w:val="20"/>
                        </w:rPr>
                        <w:t>1.</w:t>
                      </w:r>
                      <w:r w:rsidRPr="008C6C95">
                        <w:rPr>
                          <w:rFonts w:ascii="標楷體" w:eastAsia="標楷體" w:hAnsi="標楷體" w:hint="eastAsia"/>
                          <w:spacing w:val="-16"/>
                          <w:sz w:val="20"/>
                          <w:szCs w:val="20"/>
                        </w:rPr>
                        <w:t>購售電費率：按各該(機)組對照</w:t>
                      </w:r>
                      <w:r w:rsidRPr="008C6C95">
                        <w:rPr>
                          <w:rFonts w:ascii="標楷體" w:eastAsia="標楷體" w:hAnsi="標楷體"/>
                          <w:spacing w:val="-16"/>
                          <w:sz w:val="20"/>
                          <w:szCs w:val="20"/>
                        </w:rPr>
                        <w:t>中央主管機關公告</w:t>
                      </w:r>
                      <w:r w:rsidRPr="008C6C95">
                        <w:rPr>
                          <w:rFonts w:ascii="標楷體" w:eastAsia="標楷體" w:hAnsi="標楷體" w:hint="eastAsia"/>
                          <w:spacing w:val="-16"/>
                          <w:sz w:val="20"/>
                          <w:szCs w:val="20"/>
                        </w:rPr>
                        <w:t>再生能源發電設備類別電能躉購費率之適用費率與台灣電力股份有限公司於該適用費率公告期間所發布陳報中央主管機關核定之迴避成本每度單價(不含營業稅)，二者取其較低者。</w:t>
                      </w:r>
                    </w:p>
                    <w:p w14:paraId="7C41F585" w14:textId="77777777" w:rsidR="00AD3CB1" w:rsidRPr="008C6C95" w:rsidRDefault="00AD3CB1" w:rsidP="00AD3CB1">
                      <w:pPr>
                        <w:snapToGrid w:val="0"/>
                        <w:spacing w:beforeLines="10" w:before="36" w:line="250" w:lineRule="exact"/>
                        <w:ind w:leftChars="140" w:left="533" w:hangingChars="117" w:hanging="197"/>
                        <w:jc w:val="both"/>
                        <w:rPr>
                          <w:rFonts w:ascii="標楷體" w:eastAsia="標楷體" w:hAnsi="標楷體"/>
                          <w:spacing w:val="-16"/>
                          <w:sz w:val="20"/>
                          <w:szCs w:val="20"/>
                        </w:rPr>
                      </w:pPr>
                      <w:r w:rsidRPr="008C6C95">
                        <w:rPr>
                          <w:rFonts w:ascii="標楷體" w:eastAsia="標楷體" w:hAnsi="標楷體"/>
                          <w:spacing w:val="-16"/>
                          <w:sz w:val="20"/>
                          <w:szCs w:val="20"/>
                        </w:rPr>
                        <w:t>2.</w:t>
                      </w:r>
                      <w:r w:rsidRPr="008C6C95">
                        <w:rPr>
                          <w:rFonts w:ascii="標楷體" w:eastAsia="標楷體" w:hAnsi="標楷體" w:hint="eastAsia"/>
                          <w:spacing w:val="-16"/>
                          <w:sz w:val="20"/>
                          <w:szCs w:val="20"/>
                        </w:rPr>
                        <w:t>購售電期限：依各該機組之躉購費率適用年限，於該期限屆滿前，除提出書面異議者外，雙方同意期限自動展延5年，其後亦同。</w:t>
                      </w:r>
                    </w:p>
                    <w:p w14:paraId="0974E7CE" w14:textId="77777777" w:rsidR="00AD3CB1" w:rsidRPr="008C6C95" w:rsidRDefault="00AD3CB1" w:rsidP="00AD3CB1">
                      <w:pPr>
                        <w:autoSpaceDE w:val="0"/>
                        <w:autoSpaceDN w:val="0"/>
                        <w:adjustRightInd w:val="0"/>
                        <w:spacing w:line="250" w:lineRule="exact"/>
                        <w:rPr>
                          <w:rFonts w:ascii="標楷體" w:eastAsia="標楷體" w:hAnsi="標楷體"/>
                          <w:spacing w:val="-16"/>
                          <w:sz w:val="20"/>
                          <w:szCs w:val="20"/>
                        </w:rPr>
                      </w:pPr>
                      <w:r w:rsidRPr="008C6C95">
                        <w:rPr>
                          <w:rFonts w:ascii="標楷體" w:eastAsia="標楷體" w:hAnsi="標楷體" w:hint="eastAsia"/>
                          <w:spacing w:val="-16"/>
                          <w:sz w:val="20"/>
                          <w:szCs w:val="20"/>
                        </w:rPr>
                        <w:t>二、「再生能源發展條例」公布施行前已與電業簽訂購售電契約之發電設備：</w:t>
                      </w:r>
                    </w:p>
                    <w:p w14:paraId="64ED804F" w14:textId="77777777" w:rsidR="00AD3CB1" w:rsidRPr="008C6C95" w:rsidRDefault="00AD3CB1" w:rsidP="00AA3EAB">
                      <w:pPr>
                        <w:autoSpaceDE w:val="0"/>
                        <w:autoSpaceDN w:val="0"/>
                        <w:adjustRightInd w:val="0"/>
                        <w:spacing w:line="250" w:lineRule="exact"/>
                        <w:ind w:leftChars="60" w:left="571" w:hangingChars="254" w:hanging="427"/>
                        <w:rPr>
                          <w:rFonts w:ascii="標楷體" w:eastAsia="標楷體" w:hAnsi="標楷體"/>
                          <w:spacing w:val="-16"/>
                          <w:sz w:val="20"/>
                          <w:szCs w:val="20"/>
                        </w:rPr>
                      </w:pPr>
                      <w:r w:rsidRPr="008C6C95">
                        <w:rPr>
                          <w:rFonts w:ascii="標楷體" w:eastAsia="標楷體" w:hAnsi="標楷體" w:hint="eastAsia"/>
                          <w:spacing w:val="-16"/>
                          <w:sz w:val="20"/>
                          <w:szCs w:val="20"/>
                        </w:rPr>
                        <w:t>(一) 購售電費率：依「再生能源發展條例」第九條第八項規定，條例公布施行前已與電業簽訂購售電契約者，其設備生產再生能源電能之費率，仍依原訂費率躉購，於原訂契約年限屆至後亦同。</w:t>
                      </w:r>
                    </w:p>
                    <w:p w14:paraId="06603291" w14:textId="77777777" w:rsidR="00AD3CB1" w:rsidRPr="008C6C95" w:rsidRDefault="00AD3CB1" w:rsidP="00AD3CB1">
                      <w:pPr>
                        <w:snapToGrid w:val="0"/>
                        <w:spacing w:line="250" w:lineRule="exact"/>
                        <w:rPr>
                          <w:rFonts w:ascii="標楷體" w:eastAsia="標楷體" w:hAnsi="標楷體"/>
                          <w:spacing w:val="-16"/>
                          <w:sz w:val="20"/>
                          <w:szCs w:val="20"/>
                        </w:rPr>
                      </w:pPr>
                      <w:r w:rsidRPr="008C6C95">
                        <w:rPr>
                          <w:rFonts w:ascii="標楷體" w:eastAsia="標楷體" w:hAnsi="標楷體" w:hint="eastAsia"/>
                          <w:spacing w:val="-16"/>
                          <w:sz w:val="20"/>
                          <w:szCs w:val="20"/>
                        </w:rPr>
                        <w:t xml:space="preserve">  (二) 購售電期限：依原訂契約年限，於該期限屆滿前，除提出書面異議者外，雙方同意期限自動展延5年，其後亦同。</w:t>
                      </w:r>
                    </w:p>
                    <w:p w14:paraId="42A55871" w14:textId="77777777" w:rsidR="008004CD" w:rsidRPr="008C6C95" w:rsidRDefault="008004CD" w:rsidP="00F37180">
                      <w:pPr>
                        <w:snapToGrid w:val="0"/>
                        <w:spacing w:afterLines="20" w:after="72" w:line="320" w:lineRule="exact"/>
                        <w:jc w:val="both"/>
                        <w:rPr>
                          <w:rFonts w:ascii="標楷體" w:eastAsia="標楷體" w:hAnsi="標楷體"/>
                          <w:spacing w:val="-16"/>
                          <w:sz w:val="22"/>
                          <w:szCs w:val="22"/>
                        </w:rPr>
                      </w:pPr>
                    </w:p>
                  </w:txbxContent>
                </v:textbox>
                <w10:wrap anchorx="margin"/>
              </v:shape>
            </w:pict>
          </mc:Fallback>
        </mc:AlternateContent>
      </w:r>
    </w:p>
    <w:p w14:paraId="66690370" w14:textId="77777777" w:rsidR="00D84067" w:rsidRPr="00FB1209" w:rsidRDefault="00D84067" w:rsidP="00AD0450">
      <w:pPr>
        <w:snapToGrid w:val="0"/>
        <w:rPr>
          <w:rFonts w:ascii="標楷體" w:eastAsia="標楷體" w:hAnsi="標楷體"/>
          <w:spacing w:val="-16"/>
          <w:sz w:val="20"/>
          <w:szCs w:val="20"/>
          <w:u w:val="single"/>
        </w:rPr>
      </w:pPr>
    </w:p>
    <w:p w14:paraId="65B5C450" w14:textId="77777777" w:rsidR="00D84067" w:rsidRPr="00FB1209" w:rsidRDefault="00D84067" w:rsidP="00AD0450">
      <w:pPr>
        <w:snapToGrid w:val="0"/>
        <w:rPr>
          <w:rFonts w:ascii="標楷體" w:eastAsia="標楷體" w:hAnsi="標楷體"/>
          <w:spacing w:val="-16"/>
          <w:sz w:val="20"/>
          <w:szCs w:val="20"/>
          <w:u w:val="single"/>
        </w:rPr>
      </w:pPr>
    </w:p>
    <w:p w14:paraId="09392F18" w14:textId="77777777" w:rsidR="00D84067" w:rsidRPr="00FB1209" w:rsidRDefault="00D84067" w:rsidP="00AD0450">
      <w:pPr>
        <w:snapToGrid w:val="0"/>
        <w:rPr>
          <w:rFonts w:ascii="標楷體" w:eastAsia="標楷體" w:hAnsi="標楷體"/>
          <w:spacing w:val="-16"/>
          <w:sz w:val="20"/>
          <w:szCs w:val="20"/>
          <w:u w:val="single"/>
        </w:rPr>
      </w:pPr>
    </w:p>
    <w:p w14:paraId="71D0731F" w14:textId="77777777" w:rsidR="00D84067" w:rsidRPr="00FB1209" w:rsidRDefault="00D84067" w:rsidP="00AD0450">
      <w:pPr>
        <w:snapToGrid w:val="0"/>
        <w:rPr>
          <w:rFonts w:ascii="標楷體" w:eastAsia="標楷體" w:hAnsi="標楷體"/>
          <w:spacing w:val="-16"/>
          <w:sz w:val="20"/>
          <w:szCs w:val="20"/>
          <w:u w:val="single"/>
        </w:rPr>
      </w:pPr>
    </w:p>
    <w:p w14:paraId="64DD706F" w14:textId="77777777" w:rsidR="00D84067" w:rsidRPr="00FB1209" w:rsidRDefault="00D84067" w:rsidP="00AD0450">
      <w:pPr>
        <w:snapToGrid w:val="0"/>
        <w:rPr>
          <w:rFonts w:ascii="標楷體" w:eastAsia="標楷體" w:hAnsi="標楷體"/>
          <w:spacing w:val="-16"/>
          <w:sz w:val="20"/>
          <w:szCs w:val="20"/>
          <w:u w:val="single"/>
        </w:rPr>
      </w:pPr>
    </w:p>
    <w:p w14:paraId="1E2F3C0D" w14:textId="77777777" w:rsidR="00D84067" w:rsidRPr="00FB1209" w:rsidRDefault="00D84067" w:rsidP="00AD0450">
      <w:pPr>
        <w:snapToGrid w:val="0"/>
        <w:rPr>
          <w:rFonts w:ascii="標楷體" w:eastAsia="標楷體" w:hAnsi="標楷體"/>
          <w:spacing w:val="-16"/>
          <w:sz w:val="20"/>
          <w:szCs w:val="20"/>
          <w:u w:val="single"/>
        </w:rPr>
      </w:pPr>
    </w:p>
    <w:p w14:paraId="151F7D84" w14:textId="77777777" w:rsidR="00D84067" w:rsidRPr="00FB1209" w:rsidRDefault="00D84067" w:rsidP="00AD0450">
      <w:pPr>
        <w:snapToGrid w:val="0"/>
        <w:rPr>
          <w:rFonts w:ascii="標楷體" w:eastAsia="標楷體" w:hAnsi="標楷體"/>
          <w:spacing w:val="-16"/>
          <w:sz w:val="20"/>
          <w:szCs w:val="20"/>
          <w:u w:val="single"/>
        </w:rPr>
      </w:pPr>
    </w:p>
    <w:p w14:paraId="741EECAB" w14:textId="77777777" w:rsidR="00D84067" w:rsidRPr="00FB1209" w:rsidRDefault="00D84067" w:rsidP="00AD0450">
      <w:pPr>
        <w:snapToGrid w:val="0"/>
        <w:rPr>
          <w:rFonts w:ascii="標楷體" w:eastAsia="標楷體" w:hAnsi="標楷體"/>
          <w:spacing w:val="-16"/>
          <w:sz w:val="20"/>
          <w:szCs w:val="20"/>
          <w:u w:val="single"/>
        </w:rPr>
      </w:pPr>
    </w:p>
    <w:p w14:paraId="616A5368" w14:textId="77777777" w:rsidR="00D84067" w:rsidRPr="00FB1209" w:rsidRDefault="00D84067" w:rsidP="00AD0450">
      <w:pPr>
        <w:snapToGrid w:val="0"/>
        <w:rPr>
          <w:rFonts w:ascii="標楷體" w:eastAsia="標楷體" w:hAnsi="標楷體"/>
          <w:spacing w:val="-16"/>
          <w:sz w:val="20"/>
          <w:szCs w:val="20"/>
          <w:u w:val="single"/>
        </w:rPr>
      </w:pPr>
    </w:p>
    <w:p w14:paraId="470E9D37" w14:textId="77777777" w:rsidR="00D84067" w:rsidRPr="00FB1209" w:rsidRDefault="00D84067" w:rsidP="00AD0450">
      <w:pPr>
        <w:snapToGrid w:val="0"/>
        <w:rPr>
          <w:rFonts w:ascii="標楷體" w:eastAsia="標楷體" w:hAnsi="標楷體"/>
          <w:spacing w:val="-16"/>
          <w:sz w:val="20"/>
          <w:szCs w:val="20"/>
          <w:u w:val="single"/>
        </w:rPr>
      </w:pPr>
    </w:p>
    <w:p w14:paraId="16B2180E" w14:textId="77777777" w:rsidR="00D84067" w:rsidRPr="00FB1209" w:rsidRDefault="00D84067" w:rsidP="00AD0450">
      <w:pPr>
        <w:snapToGrid w:val="0"/>
        <w:rPr>
          <w:rFonts w:ascii="標楷體" w:eastAsia="標楷體" w:hAnsi="標楷體"/>
          <w:spacing w:val="-16"/>
          <w:sz w:val="20"/>
          <w:szCs w:val="20"/>
          <w:u w:val="single"/>
        </w:rPr>
      </w:pPr>
    </w:p>
    <w:p w14:paraId="49519917" w14:textId="77777777" w:rsidR="00D84067" w:rsidRPr="00FB1209" w:rsidRDefault="00D84067" w:rsidP="00AD0450">
      <w:pPr>
        <w:snapToGrid w:val="0"/>
        <w:rPr>
          <w:rFonts w:ascii="標楷體" w:eastAsia="標楷體" w:hAnsi="標楷體"/>
          <w:spacing w:val="-16"/>
          <w:sz w:val="20"/>
          <w:szCs w:val="20"/>
          <w:u w:val="single"/>
        </w:rPr>
      </w:pPr>
    </w:p>
    <w:p w14:paraId="5A6AF68C" w14:textId="77777777" w:rsidR="00D84067" w:rsidRPr="00FB1209" w:rsidRDefault="00D84067" w:rsidP="00AD0450">
      <w:pPr>
        <w:snapToGrid w:val="0"/>
        <w:rPr>
          <w:rFonts w:ascii="標楷體" w:eastAsia="標楷體" w:hAnsi="標楷體"/>
          <w:spacing w:val="-16"/>
          <w:sz w:val="20"/>
          <w:szCs w:val="20"/>
          <w:u w:val="single"/>
        </w:rPr>
      </w:pPr>
    </w:p>
    <w:p w14:paraId="548147FA" w14:textId="77777777" w:rsidR="00D84067" w:rsidRPr="00FB1209" w:rsidRDefault="00D84067" w:rsidP="00AD0450">
      <w:pPr>
        <w:snapToGrid w:val="0"/>
        <w:rPr>
          <w:rFonts w:ascii="標楷體" w:eastAsia="標楷體" w:hAnsi="標楷體"/>
          <w:spacing w:val="-16"/>
          <w:sz w:val="20"/>
          <w:szCs w:val="20"/>
          <w:u w:val="single"/>
        </w:rPr>
      </w:pPr>
    </w:p>
    <w:p w14:paraId="7EB329F8" w14:textId="77777777" w:rsidR="00D84067" w:rsidRPr="00FB1209" w:rsidRDefault="00D84067" w:rsidP="00AD0450">
      <w:pPr>
        <w:snapToGrid w:val="0"/>
        <w:rPr>
          <w:rFonts w:ascii="標楷體" w:eastAsia="標楷體" w:hAnsi="標楷體"/>
          <w:spacing w:val="-16"/>
          <w:sz w:val="20"/>
          <w:szCs w:val="20"/>
          <w:u w:val="single"/>
        </w:rPr>
      </w:pPr>
    </w:p>
    <w:p w14:paraId="3A5DFB5E" w14:textId="77777777" w:rsidR="00D84067" w:rsidRPr="00FB1209" w:rsidRDefault="00D84067" w:rsidP="00AD0450">
      <w:pPr>
        <w:snapToGrid w:val="0"/>
        <w:rPr>
          <w:rFonts w:ascii="標楷體" w:eastAsia="標楷體" w:hAnsi="標楷體"/>
          <w:spacing w:val="-16"/>
          <w:sz w:val="20"/>
          <w:szCs w:val="20"/>
          <w:u w:val="single"/>
        </w:rPr>
      </w:pPr>
    </w:p>
    <w:p w14:paraId="42810AC2" w14:textId="77777777" w:rsidR="00D84067" w:rsidRPr="00FB1209" w:rsidRDefault="00D84067" w:rsidP="00AD0450">
      <w:pPr>
        <w:snapToGrid w:val="0"/>
        <w:rPr>
          <w:rFonts w:ascii="標楷體" w:eastAsia="標楷體" w:hAnsi="標楷體"/>
          <w:spacing w:val="-16"/>
          <w:sz w:val="20"/>
          <w:szCs w:val="20"/>
          <w:u w:val="single"/>
        </w:rPr>
      </w:pPr>
    </w:p>
    <w:p w14:paraId="6B86847F" w14:textId="77777777" w:rsidR="00D84067" w:rsidRPr="00FB1209" w:rsidRDefault="00D84067" w:rsidP="00AD0450">
      <w:pPr>
        <w:snapToGrid w:val="0"/>
        <w:rPr>
          <w:rFonts w:ascii="標楷體" w:eastAsia="標楷體" w:hAnsi="標楷體"/>
          <w:spacing w:val="-16"/>
          <w:sz w:val="20"/>
          <w:szCs w:val="20"/>
          <w:u w:val="single"/>
        </w:rPr>
      </w:pPr>
    </w:p>
    <w:p w14:paraId="2295FC0B" w14:textId="77777777" w:rsidR="00D84067" w:rsidRPr="00FB1209" w:rsidRDefault="00D84067" w:rsidP="00AD0450">
      <w:pPr>
        <w:snapToGrid w:val="0"/>
        <w:rPr>
          <w:rFonts w:ascii="標楷體" w:eastAsia="標楷體" w:hAnsi="標楷體"/>
          <w:spacing w:val="-16"/>
          <w:sz w:val="20"/>
          <w:szCs w:val="20"/>
          <w:u w:val="single"/>
        </w:rPr>
      </w:pPr>
    </w:p>
    <w:p w14:paraId="6EF2E7DE" w14:textId="77777777" w:rsidR="00D84067" w:rsidRPr="00FB1209" w:rsidRDefault="00D84067" w:rsidP="00AD0450">
      <w:pPr>
        <w:snapToGrid w:val="0"/>
        <w:rPr>
          <w:rFonts w:ascii="標楷體" w:eastAsia="標楷體" w:hAnsi="標楷體"/>
          <w:spacing w:val="-16"/>
          <w:sz w:val="20"/>
          <w:szCs w:val="20"/>
          <w:u w:val="single"/>
        </w:rPr>
      </w:pPr>
    </w:p>
    <w:p w14:paraId="77B6207D" w14:textId="77777777" w:rsidR="00D84067" w:rsidRPr="00FB1209" w:rsidRDefault="00D84067" w:rsidP="00AD0450">
      <w:pPr>
        <w:snapToGrid w:val="0"/>
        <w:rPr>
          <w:rFonts w:ascii="標楷體" w:eastAsia="標楷體" w:hAnsi="標楷體"/>
          <w:spacing w:val="-16"/>
          <w:sz w:val="20"/>
          <w:szCs w:val="20"/>
          <w:u w:val="single"/>
        </w:rPr>
      </w:pPr>
    </w:p>
    <w:p w14:paraId="21094A88" w14:textId="77777777" w:rsidR="00D84067" w:rsidRPr="00FB1209" w:rsidRDefault="00D84067" w:rsidP="00AD0450">
      <w:pPr>
        <w:snapToGrid w:val="0"/>
        <w:rPr>
          <w:rFonts w:ascii="標楷體" w:eastAsia="標楷體" w:hAnsi="標楷體"/>
          <w:spacing w:val="-16"/>
          <w:sz w:val="20"/>
          <w:szCs w:val="20"/>
          <w:u w:val="single"/>
        </w:rPr>
      </w:pPr>
    </w:p>
    <w:p w14:paraId="7C7D0544" w14:textId="77777777" w:rsidR="00D84067" w:rsidRPr="00FB1209" w:rsidRDefault="00D84067" w:rsidP="00AD0450">
      <w:pPr>
        <w:snapToGrid w:val="0"/>
        <w:rPr>
          <w:rFonts w:ascii="標楷體" w:eastAsia="標楷體" w:hAnsi="標楷體"/>
          <w:spacing w:val="-16"/>
          <w:sz w:val="20"/>
          <w:szCs w:val="20"/>
          <w:u w:val="single"/>
        </w:rPr>
      </w:pPr>
    </w:p>
    <w:p w14:paraId="633FF4F1" w14:textId="77777777" w:rsidR="00D84067" w:rsidRPr="00FB1209" w:rsidRDefault="00D84067" w:rsidP="00AD0450">
      <w:pPr>
        <w:snapToGrid w:val="0"/>
        <w:rPr>
          <w:rFonts w:ascii="標楷體" w:eastAsia="標楷體" w:hAnsi="標楷體"/>
          <w:spacing w:val="-16"/>
          <w:sz w:val="20"/>
          <w:szCs w:val="20"/>
          <w:u w:val="single"/>
        </w:rPr>
      </w:pPr>
    </w:p>
    <w:p w14:paraId="27A4A97A" w14:textId="77777777" w:rsidR="00D84067" w:rsidRPr="00FB1209" w:rsidRDefault="00D84067" w:rsidP="00AD0450">
      <w:pPr>
        <w:snapToGrid w:val="0"/>
        <w:rPr>
          <w:rFonts w:ascii="標楷體" w:eastAsia="標楷體" w:hAnsi="標楷體"/>
          <w:spacing w:val="-16"/>
          <w:sz w:val="20"/>
          <w:szCs w:val="20"/>
          <w:u w:val="single"/>
        </w:rPr>
      </w:pPr>
    </w:p>
    <w:p w14:paraId="730684AF" w14:textId="77777777" w:rsidR="00D84067" w:rsidRPr="00FB1209" w:rsidRDefault="00D84067" w:rsidP="00AD0450">
      <w:pPr>
        <w:snapToGrid w:val="0"/>
        <w:rPr>
          <w:rFonts w:ascii="標楷體" w:eastAsia="標楷體" w:hAnsi="標楷體"/>
          <w:spacing w:val="-16"/>
          <w:sz w:val="20"/>
          <w:szCs w:val="20"/>
          <w:u w:val="single"/>
        </w:rPr>
      </w:pPr>
    </w:p>
    <w:p w14:paraId="5C1D25D5" w14:textId="77777777" w:rsidR="00D84067" w:rsidRPr="00FB1209" w:rsidRDefault="00D84067" w:rsidP="00AD0450">
      <w:pPr>
        <w:snapToGrid w:val="0"/>
        <w:rPr>
          <w:rFonts w:ascii="標楷體" w:eastAsia="標楷體" w:hAnsi="標楷體"/>
          <w:spacing w:val="-16"/>
          <w:sz w:val="20"/>
          <w:szCs w:val="20"/>
          <w:u w:val="single"/>
        </w:rPr>
      </w:pPr>
    </w:p>
    <w:p w14:paraId="65414ABF" w14:textId="77777777" w:rsidR="00D84067" w:rsidRPr="00FB1209" w:rsidRDefault="00D84067" w:rsidP="00AD0450">
      <w:pPr>
        <w:snapToGrid w:val="0"/>
        <w:rPr>
          <w:rFonts w:ascii="標楷體" w:eastAsia="標楷體" w:hAnsi="標楷體"/>
          <w:spacing w:val="-16"/>
          <w:sz w:val="20"/>
          <w:szCs w:val="20"/>
          <w:u w:val="single"/>
        </w:rPr>
      </w:pPr>
    </w:p>
    <w:p w14:paraId="14DD7095" w14:textId="77777777" w:rsidR="00D84067" w:rsidRPr="00FB1209" w:rsidRDefault="00D84067" w:rsidP="00AD0450">
      <w:pPr>
        <w:snapToGrid w:val="0"/>
        <w:rPr>
          <w:rFonts w:ascii="標楷體" w:eastAsia="標楷體" w:hAnsi="標楷體"/>
          <w:spacing w:val="-16"/>
          <w:sz w:val="20"/>
          <w:szCs w:val="20"/>
          <w:u w:val="single"/>
        </w:rPr>
      </w:pPr>
    </w:p>
    <w:p w14:paraId="0E34CCE3" w14:textId="77777777" w:rsidR="00D84067" w:rsidRPr="00FB1209" w:rsidRDefault="00D84067" w:rsidP="00AD0450">
      <w:pPr>
        <w:snapToGrid w:val="0"/>
        <w:rPr>
          <w:rFonts w:ascii="標楷體" w:eastAsia="標楷體" w:hAnsi="標楷體"/>
          <w:spacing w:val="-16"/>
          <w:sz w:val="20"/>
          <w:szCs w:val="20"/>
          <w:u w:val="single"/>
        </w:rPr>
      </w:pPr>
    </w:p>
    <w:p w14:paraId="1AA4E241" w14:textId="77777777" w:rsidR="00D84067" w:rsidRPr="00FB1209" w:rsidRDefault="00D84067" w:rsidP="00AD0450">
      <w:pPr>
        <w:snapToGrid w:val="0"/>
        <w:rPr>
          <w:rFonts w:ascii="標楷體" w:eastAsia="標楷體" w:hAnsi="標楷體"/>
          <w:spacing w:val="-16"/>
          <w:sz w:val="20"/>
          <w:szCs w:val="20"/>
          <w:u w:val="single"/>
        </w:rPr>
      </w:pPr>
    </w:p>
    <w:p w14:paraId="42889D86" w14:textId="77777777" w:rsidR="00D84067" w:rsidRPr="00FB1209" w:rsidRDefault="00D84067" w:rsidP="00AD0450">
      <w:pPr>
        <w:snapToGrid w:val="0"/>
        <w:rPr>
          <w:rFonts w:ascii="標楷體" w:eastAsia="標楷體" w:hAnsi="標楷體"/>
          <w:spacing w:val="-16"/>
          <w:sz w:val="20"/>
          <w:szCs w:val="20"/>
          <w:u w:val="single"/>
        </w:rPr>
      </w:pPr>
    </w:p>
    <w:p w14:paraId="0E0FE337" w14:textId="77777777" w:rsidR="00D84067" w:rsidRPr="00FB1209" w:rsidRDefault="00D84067" w:rsidP="00AD0450">
      <w:pPr>
        <w:snapToGrid w:val="0"/>
        <w:rPr>
          <w:rFonts w:ascii="標楷體" w:eastAsia="標楷體" w:hAnsi="標楷體"/>
          <w:spacing w:val="-16"/>
          <w:sz w:val="20"/>
          <w:szCs w:val="20"/>
          <w:u w:val="single"/>
        </w:rPr>
      </w:pPr>
    </w:p>
    <w:p w14:paraId="128C7E0A" w14:textId="77777777" w:rsidR="00D84067" w:rsidRPr="00FB1209" w:rsidRDefault="00D84067" w:rsidP="00AD0450">
      <w:pPr>
        <w:snapToGrid w:val="0"/>
        <w:rPr>
          <w:rFonts w:ascii="標楷體" w:eastAsia="標楷體" w:hAnsi="標楷體"/>
          <w:spacing w:val="-16"/>
          <w:sz w:val="20"/>
          <w:szCs w:val="20"/>
          <w:u w:val="single"/>
        </w:rPr>
      </w:pPr>
    </w:p>
    <w:p w14:paraId="32CBFCEE" w14:textId="77777777" w:rsidR="00D84067" w:rsidRPr="00FB1209" w:rsidRDefault="00D84067" w:rsidP="00AD0450">
      <w:pPr>
        <w:snapToGrid w:val="0"/>
        <w:rPr>
          <w:rFonts w:ascii="標楷體" w:eastAsia="標楷體" w:hAnsi="標楷體"/>
          <w:spacing w:val="-16"/>
          <w:sz w:val="20"/>
          <w:szCs w:val="20"/>
          <w:u w:val="single"/>
        </w:rPr>
      </w:pPr>
    </w:p>
    <w:p w14:paraId="56B3123F" w14:textId="7BD924BC" w:rsidR="00D84067" w:rsidRPr="00FB1209" w:rsidRDefault="00D84067" w:rsidP="00AD0450">
      <w:pPr>
        <w:snapToGrid w:val="0"/>
        <w:rPr>
          <w:rFonts w:ascii="標楷體" w:eastAsia="標楷體" w:hAnsi="標楷體"/>
          <w:spacing w:val="-16"/>
          <w:sz w:val="20"/>
          <w:szCs w:val="20"/>
          <w:u w:val="single"/>
        </w:rPr>
      </w:pPr>
    </w:p>
    <w:p w14:paraId="2ECFE849" w14:textId="31E6EB9F" w:rsidR="00D84067" w:rsidRPr="00FB1209" w:rsidRDefault="00D84067" w:rsidP="00AD0450">
      <w:pPr>
        <w:snapToGrid w:val="0"/>
        <w:rPr>
          <w:rFonts w:ascii="標楷體" w:eastAsia="標楷體" w:hAnsi="標楷體"/>
          <w:spacing w:val="-16"/>
          <w:sz w:val="20"/>
          <w:szCs w:val="20"/>
          <w:u w:val="single"/>
        </w:rPr>
      </w:pPr>
    </w:p>
    <w:p w14:paraId="790EF37C" w14:textId="4A836EB8" w:rsidR="00D84067" w:rsidRPr="00FB1209" w:rsidRDefault="00D84067" w:rsidP="00AD0450">
      <w:pPr>
        <w:snapToGrid w:val="0"/>
        <w:rPr>
          <w:rFonts w:ascii="標楷體" w:eastAsia="標楷體" w:hAnsi="標楷體"/>
          <w:spacing w:val="-16"/>
          <w:sz w:val="20"/>
          <w:szCs w:val="20"/>
          <w:u w:val="single"/>
        </w:rPr>
      </w:pPr>
    </w:p>
    <w:p w14:paraId="4D9FDA60" w14:textId="72D68016" w:rsidR="00D84067" w:rsidRPr="00FB1209" w:rsidRDefault="00D84067" w:rsidP="00AD0450">
      <w:pPr>
        <w:snapToGrid w:val="0"/>
        <w:rPr>
          <w:rFonts w:ascii="標楷體" w:eastAsia="標楷體" w:hAnsi="標楷體"/>
          <w:spacing w:val="-16"/>
          <w:sz w:val="20"/>
          <w:szCs w:val="20"/>
          <w:u w:val="single"/>
        </w:rPr>
      </w:pPr>
    </w:p>
    <w:p w14:paraId="0889784F" w14:textId="5FD5AF1A" w:rsidR="00D84067" w:rsidRPr="00FB1209" w:rsidRDefault="00D84067" w:rsidP="00AD0450">
      <w:pPr>
        <w:snapToGrid w:val="0"/>
        <w:rPr>
          <w:rFonts w:ascii="標楷體" w:eastAsia="標楷體" w:hAnsi="標楷體"/>
          <w:spacing w:val="-16"/>
          <w:sz w:val="20"/>
          <w:szCs w:val="20"/>
          <w:u w:val="single"/>
        </w:rPr>
      </w:pPr>
    </w:p>
    <w:p w14:paraId="1CD9239A" w14:textId="4F9781B2" w:rsidR="00D84067" w:rsidRPr="00FB1209" w:rsidRDefault="00D84067" w:rsidP="00AD0450">
      <w:pPr>
        <w:snapToGrid w:val="0"/>
        <w:rPr>
          <w:rFonts w:ascii="標楷體" w:eastAsia="標楷體" w:hAnsi="標楷體"/>
          <w:spacing w:val="-16"/>
          <w:sz w:val="20"/>
          <w:szCs w:val="20"/>
          <w:u w:val="single"/>
        </w:rPr>
      </w:pPr>
    </w:p>
    <w:p w14:paraId="51378790" w14:textId="467F38CE" w:rsidR="00D84067" w:rsidRPr="00FB1209" w:rsidRDefault="00D84067" w:rsidP="00AD0450">
      <w:pPr>
        <w:snapToGrid w:val="0"/>
        <w:rPr>
          <w:rFonts w:ascii="標楷體" w:eastAsia="標楷體" w:hAnsi="標楷體"/>
          <w:spacing w:val="-16"/>
          <w:sz w:val="20"/>
          <w:szCs w:val="20"/>
          <w:u w:val="single"/>
        </w:rPr>
      </w:pPr>
    </w:p>
    <w:p w14:paraId="5A587721" w14:textId="71667A53" w:rsidR="00D84067" w:rsidRPr="00FB1209" w:rsidRDefault="00D84067" w:rsidP="00AD0450">
      <w:pPr>
        <w:snapToGrid w:val="0"/>
        <w:rPr>
          <w:rFonts w:ascii="標楷體" w:eastAsia="標楷體" w:hAnsi="標楷體"/>
          <w:spacing w:val="-16"/>
          <w:sz w:val="20"/>
          <w:szCs w:val="20"/>
          <w:u w:val="single"/>
        </w:rPr>
      </w:pPr>
    </w:p>
    <w:p w14:paraId="0EDF0256" w14:textId="03620AD6" w:rsidR="00D84067" w:rsidRPr="00FB1209" w:rsidRDefault="009E23C4" w:rsidP="00AD0450">
      <w:pPr>
        <w:snapToGrid w:val="0"/>
        <w:rPr>
          <w:rFonts w:ascii="標楷體" w:eastAsia="標楷體" w:hAnsi="標楷體"/>
          <w:spacing w:val="-16"/>
          <w:sz w:val="20"/>
          <w:szCs w:val="20"/>
          <w:u w:val="single"/>
        </w:rPr>
      </w:pPr>
      <w:r>
        <w:rPr>
          <w:rFonts w:ascii="標楷體" w:eastAsia="標楷體" w:hAnsi="標楷體" w:hint="eastAsia"/>
          <w:spacing w:val="-16"/>
          <w:sz w:val="20"/>
          <w:szCs w:val="20"/>
          <w:u w:val="single"/>
        </w:rPr>
        <w:t xml:space="preserve"> </w:t>
      </w:r>
    </w:p>
    <w:p w14:paraId="1C694C73" w14:textId="4817103D" w:rsidR="00D84067" w:rsidRPr="00FB1209" w:rsidRDefault="00D84067" w:rsidP="00AD0450">
      <w:pPr>
        <w:snapToGrid w:val="0"/>
        <w:rPr>
          <w:rFonts w:ascii="標楷體" w:eastAsia="標楷體" w:hAnsi="標楷體"/>
          <w:spacing w:val="-16"/>
          <w:sz w:val="20"/>
          <w:szCs w:val="20"/>
          <w:u w:val="single"/>
        </w:rPr>
      </w:pPr>
    </w:p>
    <w:p w14:paraId="0EA69BE4" w14:textId="0F3B628C" w:rsidR="00D84067" w:rsidRPr="00FB1209" w:rsidRDefault="00D84067" w:rsidP="00AD0450">
      <w:pPr>
        <w:snapToGrid w:val="0"/>
        <w:rPr>
          <w:rFonts w:ascii="標楷體" w:eastAsia="標楷體" w:hAnsi="標楷體"/>
          <w:spacing w:val="-16"/>
          <w:sz w:val="20"/>
          <w:szCs w:val="20"/>
          <w:u w:val="single"/>
        </w:rPr>
      </w:pPr>
    </w:p>
    <w:p w14:paraId="28B73194" w14:textId="77777777" w:rsidR="00D84067" w:rsidRPr="00FB1209" w:rsidRDefault="00D84067" w:rsidP="00AD0450">
      <w:pPr>
        <w:snapToGrid w:val="0"/>
        <w:rPr>
          <w:rFonts w:ascii="標楷體" w:eastAsia="標楷體" w:hAnsi="標楷體"/>
          <w:spacing w:val="-16"/>
          <w:sz w:val="20"/>
          <w:szCs w:val="20"/>
          <w:u w:val="single"/>
        </w:rPr>
      </w:pPr>
    </w:p>
    <w:p w14:paraId="16F5B3A4" w14:textId="77777777" w:rsidR="00D84067" w:rsidRPr="00FB1209" w:rsidRDefault="00D84067" w:rsidP="00AD0450">
      <w:pPr>
        <w:snapToGrid w:val="0"/>
        <w:rPr>
          <w:rFonts w:ascii="標楷體" w:eastAsia="標楷體" w:hAnsi="標楷體"/>
          <w:spacing w:val="-16"/>
          <w:sz w:val="20"/>
          <w:szCs w:val="20"/>
          <w:u w:val="single"/>
        </w:rPr>
      </w:pPr>
    </w:p>
    <w:p w14:paraId="6AF948E2" w14:textId="77777777" w:rsidR="00D84067" w:rsidRPr="00FB1209" w:rsidRDefault="00D84067" w:rsidP="00AD0450">
      <w:pPr>
        <w:snapToGrid w:val="0"/>
        <w:rPr>
          <w:rFonts w:ascii="標楷體" w:eastAsia="標楷體" w:hAnsi="標楷體"/>
          <w:spacing w:val="-16"/>
          <w:sz w:val="20"/>
          <w:szCs w:val="20"/>
          <w:u w:val="single"/>
        </w:rPr>
      </w:pPr>
    </w:p>
    <w:p w14:paraId="786DE9AE" w14:textId="77777777" w:rsidR="00D84067" w:rsidRPr="00FB1209" w:rsidRDefault="00D84067" w:rsidP="00AD0450">
      <w:pPr>
        <w:snapToGrid w:val="0"/>
        <w:rPr>
          <w:rFonts w:ascii="標楷體" w:eastAsia="標楷體" w:hAnsi="標楷體"/>
          <w:spacing w:val="-16"/>
          <w:sz w:val="20"/>
          <w:szCs w:val="20"/>
          <w:u w:val="single"/>
        </w:rPr>
      </w:pPr>
    </w:p>
    <w:p w14:paraId="2BAAA17D" w14:textId="77777777" w:rsidR="00D84067" w:rsidRPr="00FB1209" w:rsidRDefault="00D84067" w:rsidP="00AD0450">
      <w:pPr>
        <w:snapToGrid w:val="0"/>
        <w:rPr>
          <w:rFonts w:ascii="標楷體" w:eastAsia="標楷體" w:hAnsi="標楷體"/>
          <w:spacing w:val="-16"/>
          <w:sz w:val="20"/>
          <w:szCs w:val="20"/>
          <w:u w:val="single"/>
        </w:rPr>
      </w:pPr>
    </w:p>
    <w:p w14:paraId="4C01F3D4" w14:textId="77777777" w:rsidR="00D84067" w:rsidRPr="00FB1209" w:rsidRDefault="00D84067" w:rsidP="00AD0450">
      <w:pPr>
        <w:snapToGrid w:val="0"/>
        <w:rPr>
          <w:rFonts w:ascii="標楷體" w:eastAsia="標楷體" w:hAnsi="標楷體"/>
          <w:spacing w:val="-16"/>
          <w:sz w:val="20"/>
          <w:szCs w:val="20"/>
          <w:u w:val="single"/>
        </w:rPr>
      </w:pPr>
    </w:p>
    <w:p w14:paraId="01F3E76F" w14:textId="67C7C457" w:rsidR="00D84067" w:rsidRPr="00FB1209" w:rsidRDefault="00D84067" w:rsidP="00AD0450">
      <w:pPr>
        <w:snapToGrid w:val="0"/>
        <w:rPr>
          <w:rFonts w:ascii="標楷體" w:eastAsia="標楷體" w:hAnsi="標楷體"/>
          <w:spacing w:val="-16"/>
          <w:sz w:val="20"/>
          <w:szCs w:val="20"/>
          <w:u w:val="single"/>
        </w:rPr>
      </w:pPr>
    </w:p>
    <w:p w14:paraId="05023185" w14:textId="7D86018F" w:rsidR="00D84067" w:rsidRPr="00FB1209" w:rsidRDefault="00D84067" w:rsidP="00AD0450">
      <w:pPr>
        <w:snapToGrid w:val="0"/>
        <w:rPr>
          <w:rFonts w:ascii="標楷體" w:eastAsia="標楷體" w:hAnsi="標楷體"/>
          <w:spacing w:val="-16"/>
          <w:sz w:val="20"/>
          <w:szCs w:val="20"/>
          <w:u w:val="single"/>
        </w:rPr>
      </w:pPr>
    </w:p>
    <w:p w14:paraId="40326488" w14:textId="13AEF09A" w:rsidR="00925D9E" w:rsidRPr="00FB1209" w:rsidRDefault="00925D9E" w:rsidP="00AD0450">
      <w:pPr>
        <w:snapToGrid w:val="0"/>
        <w:rPr>
          <w:rFonts w:ascii="標楷體" w:eastAsia="標楷體" w:hAnsi="標楷體"/>
          <w:spacing w:val="-16"/>
          <w:sz w:val="20"/>
          <w:szCs w:val="20"/>
          <w:u w:val="single"/>
        </w:rPr>
      </w:pPr>
      <w:r w:rsidRPr="00FB1209">
        <w:rPr>
          <w:rFonts w:ascii="標楷體" w:eastAsia="標楷體" w:hAnsi="標楷體"/>
          <w:spacing w:val="-16"/>
          <w:sz w:val="20"/>
          <w:szCs w:val="20"/>
          <w:u w:val="single"/>
        </w:rPr>
        <w:br w:type="page"/>
      </w:r>
      <w:r w:rsidR="00E120E4" w:rsidRPr="00FB1209">
        <w:rPr>
          <w:rFonts w:ascii="標楷體" w:eastAsia="標楷體" w:hAnsi="標楷體"/>
          <w:noProof/>
          <w:spacing w:val="-16"/>
          <w:sz w:val="20"/>
          <w:szCs w:val="20"/>
          <w:u w:val="single"/>
        </w:rPr>
        <w:lastRenderedPageBreak/>
        <mc:AlternateContent>
          <mc:Choice Requires="wps">
            <w:drawing>
              <wp:anchor distT="0" distB="0" distL="114300" distR="114300" simplePos="0" relativeHeight="251654656" behindDoc="0" locked="0" layoutInCell="1" allowOverlap="1" wp14:anchorId="3AB9DCE7" wp14:editId="42C109FF">
                <wp:simplePos x="0" y="0"/>
                <wp:positionH relativeFrom="margin">
                  <wp:align>right</wp:align>
                </wp:positionH>
                <wp:positionV relativeFrom="paragraph">
                  <wp:posOffset>9161</wp:posOffset>
                </wp:positionV>
                <wp:extent cx="7103110" cy="10119360"/>
                <wp:effectExtent l="0" t="0" r="21590" b="1524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3110" cy="10119360"/>
                        </a:xfrm>
                        <a:prstGeom prst="rect">
                          <a:avLst/>
                        </a:prstGeom>
                        <a:solidFill>
                          <a:schemeClr val="bg1"/>
                        </a:solidFill>
                        <a:ln>
                          <a:solidFill>
                            <a:schemeClr val="bg1"/>
                          </a:solidFill>
                        </a:ln>
                      </wps:spPr>
                      <wps:txbx>
                        <w:txbxContent>
                          <w:p w14:paraId="48AF468F" w14:textId="66929775" w:rsidR="00280EA7" w:rsidRPr="008C6C95" w:rsidRDefault="00280EA7" w:rsidP="00280EA7">
                            <w:pPr>
                              <w:snapToGrid w:val="0"/>
                              <w:spacing w:line="250" w:lineRule="exact"/>
                              <w:rPr>
                                <w:rFonts w:ascii="標楷體" w:eastAsia="標楷體" w:hAnsi="標楷體"/>
                                <w:b/>
                                <w:spacing w:val="-16"/>
                                <w:sz w:val="20"/>
                                <w:szCs w:val="20"/>
                              </w:rPr>
                            </w:pPr>
                            <w:r w:rsidRPr="008C6C95">
                              <w:rPr>
                                <w:rFonts w:ascii="標楷體" w:eastAsia="標楷體" w:hAnsi="標楷體" w:hint="eastAsia"/>
                                <w:b/>
                                <w:spacing w:val="-16"/>
                                <w:sz w:val="20"/>
                                <w:szCs w:val="20"/>
                              </w:rPr>
                              <w:t>第 一 條 之 一  暫停計算電能躉購期間</w:t>
                            </w:r>
                          </w:p>
                          <w:p w14:paraId="5CE09B0E" w14:textId="270C23DA" w:rsidR="00280EA7" w:rsidRPr="008C6C95" w:rsidRDefault="00280EA7" w:rsidP="001D03F6">
                            <w:pPr>
                              <w:snapToGrid w:val="0"/>
                              <w:spacing w:line="250" w:lineRule="exact"/>
                              <w:rPr>
                                <w:rFonts w:ascii="標楷體" w:eastAsia="標楷體" w:hAnsi="標楷體"/>
                                <w:bCs/>
                                <w:spacing w:val="-16"/>
                                <w:sz w:val="20"/>
                                <w:szCs w:val="20"/>
                              </w:rPr>
                            </w:pPr>
                            <w:r w:rsidRPr="008C6C95">
                              <w:rPr>
                                <w:rFonts w:ascii="標楷體" w:eastAsia="標楷體" w:hAnsi="標楷體" w:hint="eastAsia"/>
                                <w:bCs/>
                                <w:spacing w:val="-16"/>
                                <w:sz w:val="20"/>
                                <w:szCs w:val="20"/>
                              </w:rPr>
                              <w:t>乙方發電設備於運轉期間有下列任一情事，甲方應暫停計算電能躉購期間：</w:t>
                            </w:r>
                          </w:p>
                          <w:p w14:paraId="67E1C2BD" w14:textId="77777777" w:rsidR="00B43A6E" w:rsidRPr="007D3C48" w:rsidRDefault="00B43A6E" w:rsidP="00B43A6E">
                            <w:pPr>
                              <w:pStyle w:val="a4"/>
                              <w:numPr>
                                <w:ilvl w:val="0"/>
                                <w:numId w:val="9"/>
                              </w:numPr>
                              <w:tabs>
                                <w:tab w:val="left" w:pos="-1260"/>
                              </w:tabs>
                              <w:spacing w:line="250" w:lineRule="exact"/>
                              <w:ind w:rightChars="-5" w:right="-12" w:firstLineChars="0"/>
                              <w:jc w:val="both"/>
                              <w:rPr>
                                <w:rFonts w:ascii="標楷體" w:eastAsia="標楷體" w:hAnsi="標楷體"/>
                                <w:spacing w:val="-16"/>
                                <w:sz w:val="20"/>
                                <w:szCs w:val="20"/>
                              </w:rPr>
                            </w:pPr>
                            <w:r w:rsidRPr="007D3C48">
                              <w:rPr>
                                <w:rFonts w:ascii="標楷體" w:eastAsia="標楷體" w:hAnsi="標楷體" w:hint="eastAsia"/>
                                <w:spacing w:val="-16"/>
                                <w:sz w:val="20"/>
                                <w:szCs w:val="20"/>
                              </w:rPr>
                              <w:t>乙方設置之第三型再生能源發電設備因更換、搬移或遷移設備，依「再生能源發電設備設置管理辦法」第13條、第15條或第16條申請暫停計算電能躉售</w:t>
                            </w:r>
                            <w:proofErr w:type="gramStart"/>
                            <w:r w:rsidRPr="007D3C48">
                              <w:rPr>
                                <w:rFonts w:ascii="標楷體" w:eastAsia="標楷體" w:hAnsi="標楷體" w:hint="eastAsia"/>
                                <w:spacing w:val="-16"/>
                                <w:sz w:val="20"/>
                                <w:szCs w:val="20"/>
                              </w:rPr>
                              <w:t>期間，</w:t>
                            </w:r>
                            <w:proofErr w:type="gramEnd"/>
                            <w:r w:rsidRPr="007D3C48">
                              <w:rPr>
                                <w:rFonts w:ascii="標楷體" w:eastAsia="標楷體" w:hAnsi="標楷體" w:hint="eastAsia"/>
                                <w:spacing w:val="-16"/>
                                <w:sz w:val="20"/>
                                <w:szCs w:val="20"/>
                              </w:rPr>
                              <w:t>並獲主管機關同意者。</w:t>
                            </w:r>
                          </w:p>
                          <w:p w14:paraId="6BB2D5F8" w14:textId="1509B15A" w:rsidR="00280EA7" w:rsidRPr="007D3C48" w:rsidRDefault="00280EA7" w:rsidP="00B43A6E">
                            <w:pPr>
                              <w:pStyle w:val="af0"/>
                              <w:numPr>
                                <w:ilvl w:val="0"/>
                                <w:numId w:val="9"/>
                              </w:numPr>
                              <w:snapToGrid w:val="0"/>
                              <w:spacing w:line="250" w:lineRule="exact"/>
                              <w:ind w:leftChars="0"/>
                              <w:rPr>
                                <w:rFonts w:ascii="標楷體" w:eastAsia="標楷體" w:hAnsi="標楷體"/>
                                <w:spacing w:val="-16"/>
                                <w:sz w:val="20"/>
                                <w:szCs w:val="20"/>
                              </w:rPr>
                            </w:pPr>
                            <w:r w:rsidRPr="007D3C48">
                              <w:rPr>
                                <w:rFonts w:ascii="標楷體" w:eastAsia="標楷體" w:hAnsi="標楷體" w:hint="eastAsia"/>
                                <w:spacing w:val="-16"/>
                                <w:sz w:val="20"/>
                                <w:szCs w:val="20"/>
                              </w:rPr>
                              <w:t>乙方設置之太陽光電發電設備，因甲方執行電力網興建、維護及管理，或有天災、不可抗力或其他不可歸責於乙方之事由，致其發電設備全部無法與電力網</w:t>
                            </w:r>
                            <w:proofErr w:type="gramStart"/>
                            <w:r w:rsidRPr="007D3C48">
                              <w:rPr>
                                <w:rFonts w:ascii="標楷體" w:eastAsia="標楷體" w:hAnsi="標楷體" w:hint="eastAsia"/>
                                <w:spacing w:val="-16"/>
                                <w:sz w:val="20"/>
                                <w:szCs w:val="20"/>
                              </w:rPr>
                              <w:t>互聯者</w:t>
                            </w:r>
                            <w:proofErr w:type="gramEnd"/>
                            <w:r w:rsidRPr="007D3C48">
                              <w:rPr>
                                <w:rFonts w:ascii="標楷體" w:eastAsia="標楷體" w:hAnsi="標楷體" w:hint="eastAsia"/>
                                <w:spacing w:val="-16"/>
                                <w:sz w:val="20"/>
                                <w:szCs w:val="20"/>
                              </w:rPr>
                              <w:t>，自每次無法互聯達連續</w:t>
                            </w:r>
                            <w:r w:rsidR="00B6515F" w:rsidRPr="007D3C48">
                              <w:rPr>
                                <w:rFonts w:ascii="標楷體" w:eastAsia="標楷體" w:hAnsi="標楷體" w:hint="eastAsia"/>
                                <w:spacing w:val="-16"/>
                                <w:sz w:val="20"/>
                                <w:szCs w:val="20"/>
                              </w:rPr>
                              <w:t>24小時</w:t>
                            </w:r>
                            <w:r w:rsidRPr="007D3C48">
                              <w:rPr>
                                <w:rFonts w:ascii="標楷體" w:eastAsia="標楷體" w:hAnsi="標楷體" w:hint="eastAsia"/>
                                <w:spacing w:val="-16"/>
                                <w:sz w:val="20"/>
                                <w:szCs w:val="20"/>
                              </w:rPr>
                              <w:t>之時起，由甲方開始列計暫停電能躉售</w:t>
                            </w:r>
                            <w:proofErr w:type="gramStart"/>
                            <w:r w:rsidRPr="007D3C48">
                              <w:rPr>
                                <w:rFonts w:ascii="標楷體" w:eastAsia="標楷體" w:hAnsi="標楷體" w:hint="eastAsia"/>
                                <w:spacing w:val="-16"/>
                                <w:sz w:val="20"/>
                                <w:szCs w:val="20"/>
                              </w:rPr>
                              <w:t>期間，</w:t>
                            </w:r>
                            <w:proofErr w:type="gramEnd"/>
                            <w:r w:rsidRPr="007D3C48">
                              <w:rPr>
                                <w:rFonts w:ascii="標楷體" w:eastAsia="標楷體" w:hAnsi="標楷體" w:hint="eastAsia"/>
                                <w:spacing w:val="-16"/>
                                <w:sz w:val="20"/>
                                <w:szCs w:val="20"/>
                              </w:rPr>
                              <w:t>每滿</w:t>
                            </w:r>
                            <w:r w:rsidR="00B6515F" w:rsidRPr="007D3C48">
                              <w:rPr>
                                <w:rFonts w:ascii="標楷體" w:eastAsia="標楷體" w:hAnsi="標楷體" w:hint="eastAsia"/>
                                <w:spacing w:val="-16"/>
                                <w:sz w:val="20"/>
                                <w:szCs w:val="20"/>
                              </w:rPr>
                              <w:t>24小時</w:t>
                            </w:r>
                            <w:r w:rsidRPr="007D3C48">
                              <w:rPr>
                                <w:rFonts w:ascii="標楷體" w:eastAsia="標楷體" w:hAnsi="標楷體" w:hint="eastAsia"/>
                                <w:spacing w:val="-16"/>
                                <w:sz w:val="20"/>
                                <w:szCs w:val="20"/>
                              </w:rPr>
                              <w:t>列計1日，不足1日之時數得累計迄至最近</w:t>
                            </w:r>
                            <w:r w:rsidR="00B6515F" w:rsidRPr="007D3C48">
                              <w:rPr>
                                <w:rFonts w:ascii="標楷體" w:eastAsia="標楷體" w:hAnsi="標楷體" w:hint="eastAsia"/>
                                <w:spacing w:val="-16"/>
                                <w:sz w:val="20"/>
                                <w:szCs w:val="20"/>
                              </w:rPr>
                              <w:t>1</w:t>
                            </w:r>
                            <w:r w:rsidRPr="007D3C48">
                              <w:rPr>
                                <w:rFonts w:ascii="標楷體" w:eastAsia="標楷體" w:hAnsi="標楷體" w:hint="eastAsia"/>
                                <w:spacing w:val="-16"/>
                                <w:sz w:val="20"/>
                                <w:szCs w:val="20"/>
                              </w:rPr>
                              <w:t>個雙數月份之末日一併結算，</w:t>
                            </w:r>
                            <w:proofErr w:type="gramStart"/>
                            <w:r w:rsidRPr="007D3C48">
                              <w:rPr>
                                <w:rFonts w:ascii="標楷體" w:eastAsia="標楷體" w:hAnsi="標楷體" w:hint="eastAsia"/>
                                <w:spacing w:val="-16"/>
                                <w:sz w:val="20"/>
                                <w:szCs w:val="20"/>
                              </w:rPr>
                              <w:t>倘經甲</w:t>
                            </w:r>
                            <w:proofErr w:type="gramEnd"/>
                            <w:r w:rsidRPr="007D3C48">
                              <w:rPr>
                                <w:rFonts w:ascii="標楷體" w:eastAsia="標楷體" w:hAnsi="標楷體" w:hint="eastAsia"/>
                                <w:spacing w:val="-16"/>
                                <w:sz w:val="20"/>
                                <w:szCs w:val="20"/>
                              </w:rPr>
                              <w:t>方結算仍未滿</w:t>
                            </w:r>
                            <w:r w:rsidR="00B6515F" w:rsidRPr="007D3C48">
                              <w:rPr>
                                <w:rFonts w:ascii="標楷體" w:eastAsia="標楷體" w:hAnsi="標楷體" w:hint="eastAsia"/>
                                <w:spacing w:val="-16"/>
                                <w:sz w:val="20"/>
                                <w:szCs w:val="20"/>
                              </w:rPr>
                              <w:t>24小時</w:t>
                            </w:r>
                            <w:r w:rsidRPr="007D3C48">
                              <w:rPr>
                                <w:rFonts w:ascii="標楷體" w:eastAsia="標楷體" w:hAnsi="標楷體" w:hint="eastAsia"/>
                                <w:spacing w:val="-16"/>
                                <w:sz w:val="20"/>
                                <w:szCs w:val="20"/>
                              </w:rPr>
                              <w:t>即不予列計，亦不得遞延結算。</w:t>
                            </w:r>
                          </w:p>
                          <w:p w14:paraId="1D5D9AD0" w14:textId="1F22A7FB" w:rsidR="00280EA7" w:rsidRPr="007D3C48" w:rsidRDefault="00280EA7" w:rsidP="00B43A6E">
                            <w:pPr>
                              <w:pStyle w:val="af0"/>
                              <w:numPr>
                                <w:ilvl w:val="0"/>
                                <w:numId w:val="9"/>
                              </w:numPr>
                              <w:snapToGrid w:val="0"/>
                              <w:spacing w:line="250" w:lineRule="exact"/>
                              <w:ind w:leftChars="0"/>
                              <w:rPr>
                                <w:rFonts w:ascii="標楷體" w:eastAsia="標楷體" w:hAnsi="標楷體"/>
                                <w:spacing w:val="-16"/>
                                <w:sz w:val="20"/>
                                <w:szCs w:val="20"/>
                              </w:rPr>
                            </w:pPr>
                            <w:r w:rsidRPr="007D3C48">
                              <w:rPr>
                                <w:rFonts w:ascii="標楷體" w:eastAsia="標楷體" w:hAnsi="標楷體" w:hint="eastAsia"/>
                                <w:spacing w:val="-16"/>
                                <w:sz w:val="20"/>
                                <w:szCs w:val="20"/>
                              </w:rPr>
                              <w:t>乙方設置之太陽光電發電設備，且使用依經濟部訂定之「太陽光電發電業設置共同升壓站及容量分配作業要點」設置之共同升壓站，因共同升壓站有更換、維護或有天災及不可抗力之事由，致其發電設備全部無法與電力網</w:t>
                            </w:r>
                            <w:proofErr w:type="gramStart"/>
                            <w:r w:rsidRPr="007D3C48">
                              <w:rPr>
                                <w:rFonts w:ascii="標楷體" w:eastAsia="標楷體" w:hAnsi="標楷體" w:hint="eastAsia"/>
                                <w:spacing w:val="-16"/>
                                <w:sz w:val="20"/>
                                <w:szCs w:val="20"/>
                              </w:rPr>
                              <w:t>互聯者</w:t>
                            </w:r>
                            <w:proofErr w:type="gramEnd"/>
                            <w:r w:rsidRPr="007D3C48">
                              <w:rPr>
                                <w:rFonts w:ascii="標楷體" w:eastAsia="標楷體" w:hAnsi="標楷體" w:hint="eastAsia"/>
                                <w:spacing w:val="-16"/>
                                <w:sz w:val="20"/>
                                <w:szCs w:val="20"/>
                              </w:rPr>
                              <w:t>，自每次無法互聯達連續</w:t>
                            </w:r>
                            <w:r w:rsidR="00B6515F" w:rsidRPr="007D3C48">
                              <w:rPr>
                                <w:rFonts w:ascii="標楷體" w:eastAsia="標楷體" w:hAnsi="標楷體" w:hint="eastAsia"/>
                                <w:spacing w:val="-16"/>
                                <w:sz w:val="20"/>
                                <w:szCs w:val="20"/>
                              </w:rPr>
                              <w:t>24小時</w:t>
                            </w:r>
                            <w:r w:rsidRPr="007D3C48">
                              <w:rPr>
                                <w:rFonts w:ascii="標楷體" w:eastAsia="標楷體" w:hAnsi="標楷體" w:hint="eastAsia"/>
                                <w:spacing w:val="-16"/>
                                <w:sz w:val="20"/>
                                <w:szCs w:val="20"/>
                              </w:rPr>
                              <w:t>之時起，經</w:t>
                            </w:r>
                            <w:proofErr w:type="gramStart"/>
                            <w:r w:rsidRPr="007D3C48">
                              <w:rPr>
                                <w:rFonts w:ascii="標楷體" w:eastAsia="標楷體" w:hAnsi="標楷體" w:hint="eastAsia"/>
                                <w:spacing w:val="-16"/>
                                <w:sz w:val="20"/>
                                <w:szCs w:val="20"/>
                              </w:rPr>
                              <w:t>甲方核轉</w:t>
                            </w:r>
                            <w:proofErr w:type="gramEnd"/>
                            <w:r w:rsidRPr="007D3C48">
                              <w:rPr>
                                <w:rFonts w:ascii="標楷體" w:eastAsia="標楷體" w:hAnsi="標楷體" w:hint="eastAsia"/>
                                <w:spacing w:val="-16"/>
                                <w:sz w:val="20"/>
                                <w:szCs w:val="20"/>
                              </w:rPr>
                              <w:t>主管機關備查後，由甲方開始列計暫停電能躉售</w:t>
                            </w:r>
                            <w:proofErr w:type="gramStart"/>
                            <w:r w:rsidRPr="007D3C48">
                              <w:rPr>
                                <w:rFonts w:ascii="標楷體" w:eastAsia="標楷體" w:hAnsi="標楷體" w:hint="eastAsia"/>
                                <w:spacing w:val="-16"/>
                                <w:sz w:val="20"/>
                                <w:szCs w:val="20"/>
                              </w:rPr>
                              <w:t>期間，</w:t>
                            </w:r>
                            <w:proofErr w:type="gramEnd"/>
                            <w:r w:rsidRPr="007D3C48">
                              <w:rPr>
                                <w:rFonts w:ascii="標楷體" w:eastAsia="標楷體" w:hAnsi="標楷體" w:hint="eastAsia"/>
                                <w:spacing w:val="-16"/>
                                <w:sz w:val="20"/>
                                <w:szCs w:val="20"/>
                              </w:rPr>
                              <w:t>每滿</w:t>
                            </w:r>
                            <w:r w:rsidR="00B6515F" w:rsidRPr="007D3C48">
                              <w:rPr>
                                <w:rFonts w:ascii="標楷體" w:eastAsia="標楷體" w:hAnsi="標楷體" w:hint="eastAsia"/>
                                <w:spacing w:val="-16"/>
                                <w:sz w:val="20"/>
                                <w:szCs w:val="20"/>
                              </w:rPr>
                              <w:t>24小時</w:t>
                            </w:r>
                            <w:r w:rsidRPr="007D3C48">
                              <w:rPr>
                                <w:rFonts w:ascii="標楷體" w:eastAsia="標楷體" w:hAnsi="標楷體" w:hint="eastAsia"/>
                                <w:spacing w:val="-16"/>
                                <w:sz w:val="20"/>
                                <w:szCs w:val="20"/>
                              </w:rPr>
                              <w:t>列計1日，不足1日之時數得累計迄至最近</w:t>
                            </w:r>
                            <w:r w:rsidR="00B6515F" w:rsidRPr="007D3C48">
                              <w:rPr>
                                <w:rFonts w:ascii="標楷體" w:eastAsia="標楷體" w:hAnsi="標楷體" w:hint="eastAsia"/>
                                <w:spacing w:val="-16"/>
                                <w:sz w:val="20"/>
                                <w:szCs w:val="20"/>
                              </w:rPr>
                              <w:t>1</w:t>
                            </w:r>
                            <w:r w:rsidRPr="007D3C48">
                              <w:rPr>
                                <w:rFonts w:ascii="標楷體" w:eastAsia="標楷體" w:hAnsi="標楷體" w:hint="eastAsia"/>
                                <w:spacing w:val="-16"/>
                                <w:sz w:val="20"/>
                                <w:szCs w:val="20"/>
                              </w:rPr>
                              <w:t>個雙數月份之末日一併結算，</w:t>
                            </w:r>
                            <w:proofErr w:type="gramStart"/>
                            <w:r w:rsidRPr="007D3C48">
                              <w:rPr>
                                <w:rFonts w:ascii="標楷體" w:eastAsia="標楷體" w:hAnsi="標楷體" w:hint="eastAsia"/>
                                <w:spacing w:val="-16"/>
                                <w:sz w:val="20"/>
                                <w:szCs w:val="20"/>
                              </w:rPr>
                              <w:t>倘經甲</w:t>
                            </w:r>
                            <w:proofErr w:type="gramEnd"/>
                            <w:r w:rsidRPr="007D3C48">
                              <w:rPr>
                                <w:rFonts w:ascii="標楷體" w:eastAsia="標楷體" w:hAnsi="標楷體" w:hint="eastAsia"/>
                                <w:spacing w:val="-16"/>
                                <w:sz w:val="20"/>
                                <w:szCs w:val="20"/>
                              </w:rPr>
                              <w:t>方結算仍未滿</w:t>
                            </w:r>
                            <w:r w:rsidR="00B6515F" w:rsidRPr="007D3C48">
                              <w:rPr>
                                <w:rFonts w:ascii="標楷體" w:eastAsia="標楷體" w:hAnsi="標楷體" w:hint="eastAsia"/>
                                <w:spacing w:val="-16"/>
                                <w:sz w:val="20"/>
                                <w:szCs w:val="20"/>
                              </w:rPr>
                              <w:t>24小時</w:t>
                            </w:r>
                            <w:r w:rsidRPr="007D3C48">
                              <w:rPr>
                                <w:rFonts w:ascii="標楷體" w:eastAsia="標楷體" w:hAnsi="標楷體" w:hint="eastAsia"/>
                                <w:spacing w:val="-16"/>
                                <w:sz w:val="20"/>
                                <w:szCs w:val="20"/>
                              </w:rPr>
                              <w:t>即不予列計，亦不得遞延結算。</w:t>
                            </w:r>
                          </w:p>
                          <w:p w14:paraId="7024295B" w14:textId="40EC4610" w:rsidR="005E57C0" w:rsidRPr="008C6C95" w:rsidRDefault="005E57C0" w:rsidP="00781BD9">
                            <w:pPr>
                              <w:snapToGrid w:val="0"/>
                              <w:spacing w:line="250" w:lineRule="exact"/>
                              <w:rPr>
                                <w:rFonts w:ascii="標楷體" w:eastAsia="標楷體" w:hAnsi="標楷體"/>
                                <w:b/>
                                <w:spacing w:val="-16"/>
                                <w:sz w:val="20"/>
                                <w:szCs w:val="20"/>
                              </w:rPr>
                            </w:pPr>
                            <w:r w:rsidRPr="008C6C95">
                              <w:rPr>
                                <w:rFonts w:ascii="標楷體" w:eastAsia="標楷體" w:hAnsi="標楷體" w:hint="eastAsia"/>
                                <w:b/>
                                <w:spacing w:val="-16"/>
                                <w:sz w:val="20"/>
                                <w:szCs w:val="20"/>
                              </w:rPr>
                              <w:t xml:space="preserve">第 二 條  </w:t>
                            </w:r>
                            <w:r w:rsidR="00D76BA3" w:rsidRPr="008C6C95">
                              <w:rPr>
                                <w:rFonts w:ascii="標楷體" w:eastAsia="標楷體" w:hAnsi="標楷體" w:hint="eastAsia"/>
                                <w:b/>
                                <w:spacing w:val="-16"/>
                                <w:sz w:val="20"/>
                                <w:szCs w:val="20"/>
                              </w:rPr>
                              <w:t>設置範圍</w:t>
                            </w:r>
                          </w:p>
                          <w:p w14:paraId="36538BB5" w14:textId="5FDAAE37" w:rsidR="00D76BA3" w:rsidRPr="008C6C95" w:rsidRDefault="00D76BA3" w:rsidP="00D76BA3">
                            <w:pPr>
                              <w:snapToGrid w:val="0"/>
                              <w:spacing w:line="250" w:lineRule="exact"/>
                              <w:rPr>
                                <w:rFonts w:ascii="標楷體" w:eastAsia="標楷體" w:hAnsi="標楷體"/>
                                <w:spacing w:val="-16"/>
                                <w:sz w:val="20"/>
                                <w:szCs w:val="20"/>
                              </w:rPr>
                            </w:pPr>
                            <w:r w:rsidRPr="008C6C95">
                              <w:rPr>
                                <w:rFonts w:ascii="標楷體" w:eastAsia="標楷體" w:hAnsi="標楷體" w:hint="eastAsia"/>
                                <w:spacing w:val="-16"/>
                                <w:sz w:val="20"/>
                                <w:szCs w:val="20"/>
                              </w:rPr>
                              <w:t>乙方</w:t>
                            </w:r>
                            <w:r w:rsidR="001D03F6" w:rsidRPr="008C6C95">
                              <w:rPr>
                                <w:rFonts w:ascii="標楷體" w:eastAsia="標楷體" w:hAnsi="標楷體" w:hint="eastAsia"/>
                                <w:spacing w:val="-16"/>
                                <w:sz w:val="20"/>
                                <w:szCs w:val="20"/>
                              </w:rPr>
                              <w:t>之</w:t>
                            </w:r>
                            <w:r w:rsidRPr="008C6C95">
                              <w:rPr>
                                <w:rFonts w:ascii="標楷體" w:eastAsia="標楷體" w:hAnsi="標楷體" w:hint="eastAsia"/>
                                <w:spacing w:val="-16"/>
                                <w:sz w:val="20"/>
                                <w:szCs w:val="20"/>
                              </w:rPr>
                              <w:t>設置範圍經甲方核定如附件</w:t>
                            </w:r>
                            <w:r w:rsidR="00B6515F">
                              <w:rPr>
                                <w:rFonts w:ascii="標楷體" w:eastAsia="標楷體" w:hAnsi="標楷體" w:hint="eastAsia"/>
                                <w:spacing w:val="-16"/>
                                <w:sz w:val="20"/>
                                <w:szCs w:val="20"/>
                              </w:rPr>
                              <w:t>2</w:t>
                            </w:r>
                            <w:r w:rsidRPr="008C6C95">
                              <w:rPr>
                                <w:rFonts w:ascii="標楷體" w:eastAsia="標楷體" w:hAnsi="標楷體" w:hint="eastAsia"/>
                                <w:spacing w:val="-16"/>
                                <w:sz w:val="20"/>
                                <w:szCs w:val="20"/>
                              </w:rPr>
                              <w:t>。</w:t>
                            </w:r>
                          </w:p>
                          <w:p w14:paraId="3E237E23" w14:textId="77777777" w:rsidR="0067655D" w:rsidRPr="008C6C95" w:rsidRDefault="00446F7B" w:rsidP="00781BD9">
                            <w:pPr>
                              <w:snapToGrid w:val="0"/>
                              <w:spacing w:line="250" w:lineRule="exact"/>
                              <w:rPr>
                                <w:rFonts w:ascii="標楷體" w:eastAsia="標楷體" w:hAnsi="標楷體"/>
                                <w:spacing w:val="-16"/>
                                <w:sz w:val="20"/>
                                <w:szCs w:val="20"/>
                              </w:rPr>
                            </w:pPr>
                            <w:r w:rsidRPr="008C6C95">
                              <w:rPr>
                                <w:rFonts w:ascii="標楷體" w:eastAsia="標楷體" w:hAnsi="標楷體" w:hint="eastAsia"/>
                                <w:b/>
                                <w:spacing w:val="-16"/>
                                <w:sz w:val="20"/>
                                <w:szCs w:val="20"/>
                              </w:rPr>
                              <w:t xml:space="preserve">第 三 條  </w:t>
                            </w:r>
                            <w:r w:rsidR="00D76BA3" w:rsidRPr="008C6C95">
                              <w:rPr>
                                <w:rFonts w:ascii="標楷體" w:eastAsia="標楷體" w:hAnsi="標楷體" w:hint="eastAsia"/>
                                <w:b/>
                                <w:spacing w:val="-16"/>
                                <w:sz w:val="20"/>
                                <w:szCs w:val="20"/>
                              </w:rPr>
                              <w:t>併聯試運轉及開始</w:t>
                            </w:r>
                            <w:r w:rsidR="003A6A69" w:rsidRPr="008C6C95">
                              <w:rPr>
                                <w:rFonts w:ascii="標楷體" w:eastAsia="標楷體" w:hAnsi="標楷體" w:hint="eastAsia"/>
                                <w:b/>
                                <w:spacing w:val="-16"/>
                                <w:sz w:val="20"/>
                                <w:szCs w:val="20"/>
                              </w:rPr>
                              <w:t>收</w:t>
                            </w:r>
                            <w:r w:rsidR="00D76BA3" w:rsidRPr="008C6C95">
                              <w:rPr>
                                <w:rFonts w:ascii="標楷體" w:eastAsia="標楷體" w:hAnsi="標楷體" w:hint="eastAsia"/>
                                <w:b/>
                                <w:spacing w:val="-16"/>
                                <w:sz w:val="20"/>
                                <w:szCs w:val="20"/>
                              </w:rPr>
                              <w:t>購餘電</w:t>
                            </w:r>
                          </w:p>
                          <w:p w14:paraId="72AAE751" w14:textId="66DB3A46" w:rsidR="00D76BA3" w:rsidRPr="007D3C48" w:rsidRDefault="00D76BA3" w:rsidP="009D1EA0">
                            <w:pPr>
                              <w:pStyle w:val="a4"/>
                              <w:tabs>
                                <w:tab w:val="left" w:pos="-1260"/>
                              </w:tabs>
                              <w:spacing w:line="250" w:lineRule="exact"/>
                              <w:ind w:left="0" w:rightChars="-5" w:right="-12" w:firstLineChars="0" w:firstLine="0"/>
                              <w:jc w:val="both"/>
                              <w:rPr>
                                <w:rFonts w:ascii="標楷體" w:eastAsia="標楷體" w:hAnsi="標楷體"/>
                                <w:spacing w:val="-16"/>
                                <w:sz w:val="20"/>
                                <w:szCs w:val="20"/>
                              </w:rPr>
                            </w:pPr>
                            <w:r w:rsidRPr="007D3C48">
                              <w:rPr>
                                <w:rFonts w:ascii="標楷體" w:eastAsia="標楷體" w:hAnsi="標楷體" w:hint="eastAsia"/>
                                <w:spacing w:val="-16"/>
                                <w:sz w:val="20"/>
                                <w:szCs w:val="20"/>
                              </w:rPr>
                              <w:t>乙方機組如為既設機組</w:t>
                            </w:r>
                            <w:r w:rsidR="006D7DB2" w:rsidRPr="007D3C48">
                              <w:rPr>
                                <w:rFonts w:ascii="標楷體" w:eastAsia="標楷體" w:hAnsi="標楷體" w:hint="eastAsia"/>
                                <w:spacing w:val="-16"/>
                                <w:sz w:val="20"/>
                                <w:szCs w:val="20"/>
                              </w:rPr>
                              <w:t>，</w:t>
                            </w:r>
                            <w:r w:rsidRPr="007D3C48">
                              <w:rPr>
                                <w:rFonts w:ascii="標楷體" w:eastAsia="標楷體" w:hAnsi="標楷體" w:hint="eastAsia"/>
                                <w:spacing w:val="-16"/>
                                <w:sz w:val="20"/>
                                <w:szCs w:val="20"/>
                              </w:rPr>
                              <w:t>應檢附主管機關核發之</w:t>
                            </w:r>
                            <w:r w:rsidR="00F611A8" w:rsidRPr="007D3C48">
                              <w:rPr>
                                <w:rFonts w:ascii="標楷體" w:eastAsia="標楷體" w:hAnsi="標楷體" w:hint="eastAsia"/>
                                <w:spacing w:val="-16"/>
                                <w:sz w:val="20"/>
                                <w:szCs w:val="20"/>
                              </w:rPr>
                              <w:t>認定憑證</w:t>
                            </w:r>
                            <w:r w:rsidR="006D7DB2" w:rsidRPr="007D3C48">
                              <w:rPr>
                                <w:rFonts w:ascii="標楷體" w:eastAsia="標楷體" w:hAnsi="標楷體" w:hint="eastAsia"/>
                                <w:spacing w:val="-16"/>
                                <w:sz w:val="20"/>
                                <w:szCs w:val="20"/>
                              </w:rPr>
                              <w:t>影本及</w:t>
                            </w:r>
                            <w:bookmarkStart w:id="0" w:name="_Hlk501610543"/>
                            <w:r w:rsidR="006D7DB2" w:rsidRPr="007D3C48">
                              <w:rPr>
                                <w:rFonts w:ascii="標楷體" w:eastAsia="標楷體" w:hAnsi="標楷體" w:hint="eastAsia"/>
                                <w:spacing w:val="-16"/>
                                <w:sz w:val="20"/>
                                <w:szCs w:val="20"/>
                              </w:rPr>
                              <w:t>轉供契約</w:t>
                            </w:r>
                            <w:bookmarkEnd w:id="0"/>
                            <w:r w:rsidRPr="007D3C48">
                              <w:rPr>
                                <w:rFonts w:ascii="標楷體" w:eastAsia="標楷體" w:hAnsi="標楷體" w:hint="eastAsia"/>
                                <w:spacing w:val="-16"/>
                                <w:sz w:val="20"/>
                                <w:szCs w:val="20"/>
                              </w:rPr>
                              <w:t>向甲方申請開始</w:t>
                            </w:r>
                            <w:proofErr w:type="gramStart"/>
                            <w:r w:rsidR="003A6A69" w:rsidRPr="007D3C48">
                              <w:rPr>
                                <w:rFonts w:ascii="標楷體" w:eastAsia="標楷體" w:hAnsi="標楷體" w:hint="eastAsia"/>
                                <w:spacing w:val="-16"/>
                                <w:sz w:val="20"/>
                                <w:szCs w:val="20"/>
                              </w:rPr>
                              <w:t>收購</w:t>
                            </w:r>
                            <w:r w:rsidRPr="007D3C48">
                              <w:rPr>
                                <w:rFonts w:ascii="標楷體" w:eastAsia="標楷體" w:hAnsi="標楷體" w:hint="eastAsia"/>
                                <w:spacing w:val="-16"/>
                                <w:sz w:val="20"/>
                                <w:szCs w:val="20"/>
                              </w:rPr>
                              <w:t>餘電</w:t>
                            </w:r>
                            <w:proofErr w:type="gramEnd"/>
                            <w:r w:rsidRPr="007D3C48">
                              <w:rPr>
                                <w:rFonts w:ascii="標楷體" w:eastAsia="標楷體" w:hAnsi="標楷體" w:hint="eastAsia"/>
                                <w:spacing w:val="-16"/>
                                <w:sz w:val="20"/>
                                <w:szCs w:val="20"/>
                              </w:rPr>
                              <w:t>，</w:t>
                            </w:r>
                            <w:r w:rsidR="00F60232" w:rsidRPr="007D3C48">
                              <w:rPr>
                                <w:rFonts w:ascii="標楷體" w:eastAsia="標楷體" w:hAnsi="標楷體" w:hint="eastAsia"/>
                                <w:spacing w:val="-16"/>
                                <w:sz w:val="20"/>
                                <w:szCs w:val="20"/>
                              </w:rPr>
                              <w:t>如</w:t>
                            </w:r>
                            <w:proofErr w:type="gramStart"/>
                            <w:r w:rsidR="00F60232" w:rsidRPr="007D3C48">
                              <w:rPr>
                                <w:rFonts w:ascii="標楷體" w:eastAsia="標楷體" w:hAnsi="標楷體" w:hint="eastAsia"/>
                                <w:spacing w:val="-16"/>
                                <w:sz w:val="20"/>
                                <w:szCs w:val="20"/>
                              </w:rPr>
                              <w:t>未於</w:t>
                            </w:r>
                            <w:r w:rsidR="000F33FA" w:rsidRPr="007D3C48">
                              <w:rPr>
                                <w:rFonts w:ascii="標楷體" w:eastAsia="標楷體" w:hAnsi="標楷體" w:hint="eastAsia"/>
                                <w:spacing w:val="-16"/>
                                <w:sz w:val="20"/>
                                <w:szCs w:val="20"/>
                              </w:rPr>
                              <w:t>轉供</w:t>
                            </w:r>
                            <w:proofErr w:type="gramEnd"/>
                            <w:r w:rsidR="000F33FA" w:rsidRPr="007D3C48">
                              <w:rPr>
                                <w:rFonts w:ascii="標楷體" w:eastAsia="標楷體" w:hAnsi="標楷體" w:hint="eastAsia"/>
                                <w:spacing w:val="-16"/>
                                <w:sz w:val="20"/>
                                <w:szCs w:val="20"/>
                              </w:rPr>
                              <w:t>起始日</w:t>
                            </w:r>
                            <w:r w:rsidR="00F60232" w:rsidRPr="007D3C48">
                              <w:rPr>
                                <w:rFonts w:ascii="標楷體" w:eastAsia="標楷體" w:hAnsi="標楷體" w:hint="eastAsia"/>
                                <w:spacing w:val="-16"/>
                                <w:sz w:val="20"/>
                                <w:szCs w:val="20"/>
                              </w:rPr>
                              <w:t>前完成簽訂本契約，則以本契約簽約日</w:t>
                            </w:r>
                            <w:r w:rsidR="00A0031B" w:rsidRPr="007D3C48">
                              <w:rPr>
                                <w:rFonts w:ascii="標楷體" w:eastAsia="標楷體" w:hAnsi="標楷體" w:hint="eastAsia"/>
                                <w:spacing w:val="-16"/>
                                <w:sz w:val="20"/>
                                <w:szCs w:val="20"/>
                              </w:rPr>
                              <w:t>為正式開始</w:t>
                            </w:r>
                            <w:proofErr w:type="gramStart"/>
                            <w:r w:rsidR="00A0031B" w:rsidRPr="007D3C48">
                              <w:rPr>
                                <w:rFonts w:ascii="標楷體" w:eastAsia="標楷體" w:hAnsi="標楷體" w:hint="eastAsia"/>
                                <w:spacing w:val="-16"/>
                                <w:sz w:val="20"/>
                                <w:szCs w:val="20"/>
                              </w:rPr>
                              <w:t>收購餘電日</w:t>
                            </w:r>
                            <w:proofErr w:type="gramEnd"/>
                            <w:r w:rsidRPr="007D3C48">
                              <w:rPr>
                                <w:rFonts w:ascii="標楷體" w:eastAsia="標楷體" w:hAnsi="標楷體" w:hint="eastAsia"/>
                                <w:spacing w:val="-16"/>
                                <w:sz w:val="20"/>
                                <w:szCs w:val="20"/>
                              </w:rPr>
                              <w:t>。</w:t>
                            </w:r>
                          </w:p>
                          <w:p w14:paraId="21791021" w14:textId="6E6AD962" w:rsidR="0067655D" w:rsidRPr="008C6C95" w:rsidRDefault="00D76BA3" w:rsidP="00D76BA3">
                            <w:pPr>
                              <w:pStyle w:val="a4"/>
                              <w:tabs>
                                <w:tab w:val="left" w:pos="-1260"/>
                              </w:tabs>
                              <w:spacing w:line="250" w:lineRule="exact"/>
                              <w:ind w:left="0" w:rightChars="-5" w:right="-12" w:firstLineChars="0" w:firstLine="0"/>
                              <w:jc w:val="both"/>
                              <w:rPr>
                                <w:rFonts w:ascii="標楷體" w:eastAsia="標楷體" w:hAnsi="標楷體"/>
                                <w:spacing w:val="-16"/>
                                <w:sz w:val="20"/>
                                <w:szCs w:val="20"/>
                              </w:rPr>
                            </w:pPr>
                            <w:r w:rsidRPr="008C6C95">
                              <w:rPr>
                                <w:rFonts w:ascii="標楷體" w:eastAsia="標楷體" w:hAnsi="標楷體" w:hint="eastAsia"/>
                                <w:spacing w:val="-16"/>
                                <w:sz w:val="20"/>
                                <w:szCs w:val="20"/>
                              </w:rPr>
                              <w:t>乙方機組如為新設機組，以各(機)組發電設備第一次併入甲方之電力系統運轉之日期為各(機)組發電設備之首次</w:t>
                            </w:r>
                            <w:proofErr w:type="gramStart"/>
                            <w:r w:rsidRPr="008C6C95">
                              <w:rPr>
                                <w:rFonts w:ascii="標楷體" w:eastAsia="標楷體" w:hAnsi="標楷體" w:hint="eastAsia"/>
                                <w:spacing w:val="-16"/>
                                <w:sz w:val="20"/>
                                <w:szCs w:val="20"/>
                              </w:rPr>
                              <w:t>併</w:t>
                            </w:r>
                            <w:proofErr w:type="gramEnd"/>
                            <w:r w:rsidRPr="008C6C95">
                              <w:rPr>
                                <w:rFonts w:ascii="標楷體" w:eastAsia="標楷體" w:hAnsi="標楷體" w:hint="eastAsia"/>
                                <w:spacing w:val="-16"/>
                                <w:sz w:val="20"/>
                                <w:szCs w:val="20"/>
                              </w:rPr>
                              <w:t>聯日，</w:t>
                            </w:r>
                            <w:proofErr w:type="gramStart"/>
                            <w:r w:rsidR="003028DF" w:rsidRPr="008C6C95">
                              <w:rPr>
                                <w:rFonts w:ascii="標楷體" w:eastAsia="標楷體" w:hAnsi="標楷體" w:hint="eastAsia"/>
                                <w:spacing w:val="-16"/>
                                <w:sz w:val="20"/>
                                <w:szCs w:val="20"/>
                              </w:rPr>
                              <w:t>倘乙方</w:t>
                            </w:r>
                            <w:proofErr w:type="gramEnd"/>
                            <w:r w:rsidR="003028DF" w:rsidRPr="008C6C95">
                              <w:rPr>
                                <w:rFonts w:ascii="標楷體" w:eastAsia="標楷體" w:hAnsi="標楷體" w:hint="eastAsia"/>
                                <w:spacing w:val="-16"/>
                                <w:sz w:val="20"/>
                                <w:szCs w:val="20"/>
                              </w:rPr>
                              <w:t>設置多機組分批</w:t>
                            </w:r>
                            <w:proofErr w:type="gramStart"/>
                            <w:r w:rsidR="00F14272" w:rsidRPr="008C6C95">
                              <w:rPr>
                                <w:rFonts w:ascii="標楷體" w:eastAsia="標楷體" w:hAnsi="標楷體" w:hint="eastAsia"/>
                                <w:spacing w:val="-16"/>
                                <w:sz w:val="20"/>
                                <w:szCs w:val="20"/>
                              </w:rPr>
                              <w:t>併</w:t>
                            </w:r>
                            <w:r w:rsidR="003028DF" w:rsidRPr="008C6C95">
                              <w:rPr>
                                <w:rFonts w:ascii="標楷體" w:eastAsia="標楷體" w:hAnsi="標楷體" w:hint="eastAsia"/>
                                <w:spacing w:val="-16"/>
                                <w:sz w:val="20"/>
                                <w:szCs w:val="20"/>
                              </w:rPr>
                              <w:t>聯時</w:t>
                            </w:r>
                            <w:proofErr w:type="gramEnd"/>
                            <w:r w:rsidR="003028DF" w:rsidRPr="008C6C95">
                              <w:rPr>
                                <w:rFonts w:ascii="標楷體" w:eastAsia="標楷體" w:hAnsi="標楷體" w:hint="eastAsia"/>
                                <w:spacing w:val="-16"/>
                                <w:sz w:val="20"/>
                                <w:szCs w:val="20"/>
                              </w:rPr>
                              <w:t>，</w:t>
                            </w:r>
                            <w:proofErr w:type="gramStart"/>
                            <w:r w:rsidR="00183E91" w:rsidRPr="008C6C95">
                              <w:rPr>
                                <w:rFonts w:ascii="標楷體" w:eastAsia="標楷體" w:hAnsi="標楷體" w:hint="eastAsia"/>
                                <w:spacing w:val="-16"/>
                                <w:sz w:val="20"/>
                                <w:szCs w:val="20"/>
                              </w:rPr>
                              <w:t>未依轉供</w:t>
                            </w:r>
                            <w:proofErr w:type="gramEnd"/>
                            <w:r w:rsidR="00183E91" w:rsidRPr="008C6C95">
                              <w:rPr>
                                <w:rFonts w:ascii="標楷體" w:eastAsia="標楷體" w:hAnsi="標楷體" w:hint="eastAsia"/>
                                <w:spacing w:val="-16"/>
                                <w:sz w:val="20"/>
                                <w:szCs w:val="20"/>
                              </w:rPr>
                              <w:t>契約之</w:t>
                            </w:r>
                            <w:proofErr w:type="gramStart"/>
                            <w:r w:rsidR="00183E91" w:rsidRPr="008C6C95">
                              <w:rPr>
                                <w:rFonts w:ascii="標楷體" w:eastAsia="標楷體" w:hAnsi="標楷體" w:hint="eastAsia"/>
                                <w:spacing w:val="-16"/>
                                <w:sz w:val="20"/>
                                <w:szCs w:val="20"/>
                              </w:rPr>
                              <w:t>併</w:t>
                            </w:r>
                            <w:proofErr w:type="gramEnd"/>
                            <w:r w:rsidR="00183E91" w:rsidRPr="008C6C95">
                              <w:rPr>
                                <w:rFonts w:ascii="標楷體" w:eastAsia="標楷體" w:hAnsi="標楷體" w:hint="eastAsia"/>
                                <w:spacing w:val="-16"/>
                                <w:sz w:val="20"/>
                                <w:szCs w:val="20"/>
                              </w:rPr>
                              <w:t>聯規定擅自</w:t>
                            </w:r>
                            <w:proofErr w:type="gramStart"/>
                            <w:r w:rsidR="00183E91" w:rsidRPr="008C6C95">
                              <w:rPr>
                                <w:rFonts w:ascii="標楷體" w:eastAsia="標楷體" w:hAnsi="標楷體" w:hint="eastAsia"/>
                                <w:spacing w:val="-16"/>
                                <w:sz w:val="20"/>
                                <w:szCs w:val="20"/>
                              </w:rPr>
                              <w:t>併</w:t>
                            </w:r>
                            <w:proofErr w:type="gramEnd"/>
                            <w:r w:rsidR="00183E91" w:rsidRPr="008C6C95">
                              <w:rPr>
                                <w:rFonts w:ascii="標楷體" w:eastAsia="標楷體" w:hAnsi="標楷體" w:hint="eastAsia"/>
                                <w:spacing w:val="-16"/>
                                <w:sz w:val="20"/>
                                <w:szCs w:val="20"/>
                              </w:rPr>
                              <w:t>聯，將依本契約第六條約定計罰。</w:t>
                            </w:r>
                            <w:r w:rsidRPr="008C6C95">
                              <w:rPr>
                                <w:rFonts w:ascii="標楷體" w:eastAsia="標楷體" w:hAnsi="標楷體" w:hint="eastAsia"/>
                                <w:spacing w:val="-16"/>
                                <w:sz w:val="20"/>
                                <w:szCs w:val="20"/>
                              </w:rPr>
                              <w:t>其後乙方應檢附主管機關核發之</w:t>
                            </w:r>
                            <w:r w:rsidR="00F611A8" w:rsidRPr="008C6C95">
                              <w:rPr>
                                <w:rFonts w:ascii="標楷體" w:eastAsia="標楷體" w:hAnsi="標楷體" w:hint="eastAsia"/>
                                <w:spacing w:val="-16"/>
                                <w:sz w:val="20"/>
                                <w:szCs w:val="20"/>
                              </w:rPr>
                              <w:t>認定憑證</w:t>
                            </w:r>
                            <w:r w:rsidRPr="008C6C95">
                              <w:rPr>
                                <w:rFonts w:ascii="標楷體" w:eastAsia="標楷體" w:hAnsi="標楷體" w:hint="eastAsia"/>
                                <w:spacing w:val="-16"/>
                                <w:sz w:val="20"/>
                                <w:szCs w:val="20"/>
                              </w:rPr>
                              <w:t>影本</w:t>
                            </w:r>
                            <w:r w:rsidR="006D7DB2" w:rsidRPr="008C6C95">
                              <w:rPr>
                                <w:rFonts w:ascii="標楷體" w:eastAsia="標楷體" w:hAnsi="標楷體" w:hint="eastAsia"/>
                                <w:spacing w:val="-16"/>
                                <w:sz w:val="20"/>
                                <w:szCs w:val="20"/>
                              </w:rPr>
                              <w:t>及</w:t>
                            </w:r>
                            <w:r w:rsidR="008D1F3E" w:rsidRPr="008C6C95">
                              <w:rPr>
                                <w:rFonts w:ascii="標楷體" w:eastAsia="標楷體" w:hAnsi="標楷體" w:hint="eastAsia"/>
                                <w:spacing w:val="-16"/>
                                <w:sz w:val="20"/>
                                <w:szCs w:val="20"/>
                              </w:rPr>
                              <w:t>轉供契約</w:t>
                            </w:r>
                            <w:r w:rsidRPr="008C6C95">
                              <w:rPr>
                                <w:rFonts w:ascii="標楷體" w:eastAsia="標楷體" w:hAnsi="標楷體" w:hint="eastAsia"/>
                                <w:spacing w:val="-16"/>
                                <w:sz w:val="20"/>
                                <w:szCs w:val="20"/>
                              </w:rPr>
                              <w:t>向甲方申請正式開始</w:t>
                            </w:r>
                            <w:r w:rsidR="00F11094" w:rsidRPr="008C6C95">
                              <w:rPr>
                                <w:rFonts w:ascii="標楷體" w:eastAsia="標楷體" w:hAnsi="標楷體" w:hint="eastAsia"/>
                                <w:spacing w:val="-16"/>
                                <w:sz w:val="20"/>
                                <w:szCs w:val="20"/>
                              </w:rPr>
                              <w:t>收購</w:t>
                            </w:r>
                            <w:r w:rsidRPr="008C6C95">
                              <w:rPr>
                                <w:rFonts w:ascii="標楷體" w:eastAsia="標楷體" w:hAnsi="標楷體" w:hint="eastAsia"/>
                                <w:spacing w:val="-16"/>
                                <w:sz w:val="20"/>
                                <w:szCs w:val="20"/>
                              </w:rPr>
                              <w:t>餘電</w:t>
                            </w:r>
                            <w:r w:rsidR="00E2695A" w:rsidRPr="008C6C95">
                              <w:rPr>
                                <w:rFonts w:ascii="標楷體" w:eastAsia="標楷體" w:hAnsi="標楷體" w:hint="eastAsia"/>
                                <w:spacing w:val="-16"/>
                                <w:sz w:val="20"/>
                                <w:szCs w:val="20"/>
                              </w:rPr>
                              <w:t>。</w:t>
                            </w:r>
                            <w:r w:rsidRPr="008C6C95">
                              <w:rPr>
                                <w:rFonts w:ascii="標楷體" w:eastAsia="標楷體" w:hAnsi="標楷體" w:hint="eastAsia"/>
                                <w:spacing w:val="-16"/>
                                <w:sz w:val="20"/>
                                <w:szCs w:val="20"/>
                              </w:rPr>
                              <w:t>乙方各(機)組發電設備之併聯試運轉期間自該(機)</w:t>
                            </w:r>
                            <w:r w:rsidR="00F11094" w:rsidRPr="008C6C95">
                              <w:rPr>
                                <w:rFonts w:ascii="標楷體" w:eastAsia="標楷體" w:hAnsi="標楷體" w:hint="eastAsia"/>
                                <w:spacing w:val="-16"/>
                                <w:sz w:val="20"/>
                                <w:szCs w:val="20"/>
                              </w:rPr>
                              <w:t>組發電設備加入甲方之電力系統之首次併聯日起，至正式開始收購</w:t>
                            </w:r>
                            <w:r w:rsidRPr="008C6C95">
                              <w:rPr>
                                <w:rFonts w:ascii="標楷體" w:eastAsia="標楷體" w:hAnsi="標楷體" w:hint="eastAsia"/>
                                <w:spacing w:val="-16"/>
                                <w:sz w:val="20"/>
                                <w:szCs w:val="20"/>
                              </w:rPr>
                              <w:t>餘電日止</w:t>
                            </w:r>
                            <w:r w:rsidR="0067655D" w:rsidRPr="008C6C95">
                              <w:rPr>
                                <w:rFonts w:ascii="標楷體" w:eastAsia="標楷體" w:hAnsi="標楷體" w:hint="eastAsia"/>
                                <w:spacing w:val="-16"/>
                                <w:sz w:val="20"/>
                                <w:szCs w:val="20"/>
                              </w:rPr>
                              <w:t>。</w:t>
                            </w:r>
                          </w:p>
                          <w:p w14:paraId="3C6C85A6" w14:textId="77777777" w:rsidR="0067655D" w:rsidRPr="008C6C95" w:rsidRDefault="0067655D" w:rsidP="00781BD9">
                            <w:pPr>
                              <w:snapToGrid w:val="0"/>
                              <w:spacing w:line="250" w:lineRule="exact"/>
                              <w:rPr>
                                <w:rFonts w:ascii="標楷體" w:eastAsia="標楷體" w:hAnsi="標楷體"/>
                                <w:b/>
                                <w:spacing w:val="-16"/>
                                <w:sz w:val="20"/>
                                <w:szCs w:val="20"/>
                              </w:rPr>
                            </w:pPr>
                            <w:r w:rsidRPr="008C6C95">
                              <w:rPr>
                                <w:rFonts w:ascii="標楷體" w:eastAsia="標楷體" w:hAnsi="標楷體" w:hint="eastAsia"/>
                                <w:b/>
                                <w:spacing w:val="-16"/>
                                <w:sz w:val="20"/>
                                <w:szCs w:val="20"/>
                              </w:rPr>
                              <w:t xml:space="preserve">第 </w:t>
                            </w:r>
                            <w:r w:rsidR="00D76BA3" w:rsidRPr="008C6C95">
                              <w:rPr>
                                <w:rFonts w:ascii="標楷體" w:eastAsia="標楷體" w:hAnsi="標楷體" w:hint="eastAsia"/>
                                <w:b/>
                                <w:spacing w:val="-16"/>
                                <w:sz w:val="20"/>
                                <w:szCs w:val="20"/>
                              </w:rPr>
                              <w:t>四</w:t>
                            </w:r>
                            <w:r w:rsidRPr="008C6C95">
                              <w:rPr>
                                <w:rFonts w:ascii="標楷體" w:eastAsia="標楷體" w:hAnsi="標楷體" w:hint="eastAsia"/>
                                <w:b/>
                                <w:spacing w:val="-16"/>
                                <w:sz w:val="20"/>
                                <w:szCs w:val="20"/>
                              </w:rPr>
                              <w:t xml:space="preserve"> 條  計費</w:t>
                            </w:r>
                          </w:p>
                          <w:p w14:paraId="2A500BF8" w14:textId="77777777" w:rsidR="00D76BA3" w:rsidRPr="008C6C95" w:rsidRDefault="00F11094" w:rsidP="00781BD9">
                            <w:pPr>
                              <w:pStyle w:val="a4"/>
                              <w:tabs>
                                <w:tab w:val="left" w:pos="-1260"/>
                              </w:tabs>
                              <w:spacing w:line="250" w:lineRule="exact"/>
                              <w:ind w:left="0" w:rightChars="19" w:right="46" w:firstLineChars="0" w:firstLine="0"/>
                              <w:jc w:val="both"/>
                              <w:rPr>
                                <w:rFonts w:ascii="標楷體" w:eastAsia="標楷體" w:hAnsi="標楷體"/>
                                <w:spacing w:val="-16"/>
                                <w:sz w:val="20"/>
                                <w:szCs w:val="20"/>
                              </w:rPr>
                            </w:pPr>
                            <w:r w:rsidRPr="008C6C95">
                              <w:rPr>
                                <w:rFonts w:ascii="標楷體" w:eastAsia="標楷體" w:hAnsi="標楷體" w:hint="eastAsia"/>
                                <w:spacing w:val="-16"/>
                                <w:sz w:val="20"/>
                                <w:szCs w:val="20"/>
                              </w:rPr>
                              <w:t>自本契約第一條設置之發電設備正式</w:t>
                            </w:r>
                            <w:r w:rsidR="003A6A69" w:rsidRPr="008C6C95">
                              <w:rPr>
                                <w:rFonts w:ascii="標楷體" w:eastAsia="標楷體" w:hAnsi="標楷體" w:hint="eastAsia"/>
                                <w:spacing w:val="-16"/>
                                <w:sz w:val="20"/>
                                <w:szCs w:val="20"/>
                              </w:rPr>
                              <w:t>收</w:t>
                            </w:r>
                            <w:r w:rsidRPr="008C6C95">
                              <w:rPr>
                                <w:rFonts w:ascii="標楷體" w:eastAsia="標楷體" w:hAnsi="標楷體" w:hint="eastAsia"/>
                                <w:spacing w:val="-16"/>
                                <w:sz w:val="20"/>
                                <w:szCs w:val="20"/>
                              </w:rPr>
                              <w:t>購餘電日起，甲方每期向乙方收購</w:t>
                            </w:r>
                            <w:r w:rsidR="00D76BA3" w:rsidRPr="008C6C95">
                              <w:rPr>
                                <w:rFonts w:ascii="標楷體" w:eastAsia="標楷體" w:hAnsi="標楷體" w:hint="eastAsia"/>
                                <w:spacing w:val="-16"/>
                                <w:sz w:val="20"/>
                                <w:szCs w:val="20"/>
                              </w:rPr>
                              <w:t>餘電之電費，分單(機)組與多(機)組發電設備，計算方式如下：</w:t>
                            </w:r>
                          </w:p>
                          <w:p w14:paraId="5BE7FAB0" w14:textId="77777777" w:rsidR="0067655D" w:rsidRPr="008C6C95" w:rsidRDefault="0067655D" w:rsidP="00781BD9">
                            <w:pPr>
                              <w:pStyle w:val="a4"/>
                              <w:tabs>
                                <w:tab w:val="left" w:pos="-1260"/>
                              </w:tabs>
                              <w:spacing w:line="250" w:lineRule="exact"/>
                              <w:ind w:left="0" w:rightChars="19" w:right="46" w:firstLineChars="0" w:firstLine="0"/>
                              <w:jc w:val="both"/>
                              <w:rPr>
                                <w:rFonts w:ascii="標楷體" w:eastAsia="標楷體" w:hAnsi="標楷體"/>
                                <w:spacing w:val="-16"/>
                                <w:sz w:val="20"/>
                                <w:szCs w:val="20"/>
                              </w:rPr>
                            </w:pPr>
                            <w:r w:rsidRPr="008C6C95">
                              <w:rPr>
                                <w:rFonts w:ascii="標楷體" w:eastAsia="標楷體" w:hAnsi="標楷體" w:hint="eastAsia"/>
                                <w:spacing w:val="-16"/>
                                <w:sz w:val="20"/>
                                <w:szCs w:val="20"/>
                              </w:rPr>
                              <w:t>一、單(機)組發電設備之計費公式</w:t>
                            </w:r>
                          </w:p>
                          <w:p w14:paraId="6D892AB8" w14:textId="42195854" w:rsidR="0067655D" w:rsidRPr="008C6C95" w:rsidRDefault="0067655D" w:rsidP="00781BD9">
                            <w:pPr>
                              <w:pStyle w:val="a4"/>
                              <w:tabs>
                                <w:tab w:val="left" w:pos="-1260"/>
                              </w:tabs>
                              <w:spacing w:line="250" w:lineRule="exact"/>
                              <w:ind w:leftChars="75" w:left="1242" w:rightChars="19" w:right="46" w:hangingChars="632" w:hanging="1062"/>
                              <w:jc w:val="both"/>
                              <w:rPr>
                                <w:rFonts w:ascii="標楷體" w:eastAsia="標楷體" w:hAnsi="標楷體"/>
                                <w:spacing w:val="-16"/>
                                <w:sz w:val="20"/>
                                <w:szCs w:val="20"/>
                              </w:rPr>
                            </w:pPr>
                            <w:r w:rsidRPr="008C6C95">
                              <w:rPr>
                                <w:rFonts w:ascii="標楷體" w:eastAsia="標楷體" w:hAnsi="標楷體" w:hint="eastAsia"/>
                                <w:spacing w:val="-16"/>
                                <w:sz w:val="20"/>
                                <w:szCs w:val="20"/>
                              </w:rPr>
                              <w:t xml:space="preserve">  Ｔ＝Ｘ×Ｓ</w:t>
                            </w:r>
                          </w:p>
                          <w:p w14:paraId="4238CD8E" w14:textId="77777777" w:rsidR="0067655D" w:rsidRPr="008C6C95" w:rsidRDefault="0067655D" w:rsidP="00781BD9">
                            <w:pPr>
                              <w:pStyle w:val="a4"/>
                              <w:tabs>
                                <w:tab w:val="left" w:pos="-1260"/>
                              </w:tabs>
                              <w:spacing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Ｔ：當期甲方購電電費(新台幣，計算至元止，元以下四捨五入)。</w:t>
                            </w:r>
                          </w:p>
                          <w:p w14:paraId="18328C0B" w14:textId="77777777" w:rsidR="0067655D" w:rsidRPr="008C6C95" w:rsidRDefault="0067655D" w:rsidP="00781BD9">
                            <w:pPr>
                              <w:pStyle w:val="a4"/>
                              <w:tabs>
                                <w:tab w:val="left" w:pos="-1260"/>
                              </w:tabs>
                              <w:spacing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Ｘ：本契約第一條之發電設備所產電能之</w:t>
                            </w:r>
                            <w:r w:rsidR="003A6A69" w:rsidRPr="008C6C95">
                              <w:rPr>
                                <w:rFonts w:ascii="標楷體" w:eastAsia="標楷體" w:hAnsi="標楷體" w:hint="eastAsia"/>
                                <w:spacing w:val="-16"/>
                                <w:sz w:val="20"/>
                                <w:szCs w:val="20"/>
                              </w:rPr>
                              <w:t>餘電</w:t>
                            </w:r>
                            <w:r w:rsidRPr="008C6C95">
                              <w:rPr>
                                <w:rFonts w:ascii="標楷體" w:eastAsia="標楷體" w:hAnsi="標楷體" w:hint="eastAsia"/>
                                <w:spacing w:val="-16"/>
                                <w:sz w:val="20"/>
                                <w:szCs w:val="20"/>
                              </w:rPr>
                              <w:t>購</w:t>
                            </w:r>
                            <w:r w:rsidR="003A6A69" w:rsidRPr="008C6C95">
                              <w:rPr>
                                <w:rFonts w:ascii="標楷體" w:eastAsia="標楷體" w:hAnsi="標楷體" w:hint="eastAsia"/>
                                <w:spacing w:val="-16"/>
                                <w:sz w:val="20"/>
                                <w:szCs w:val="20"/>
                              </w:rPr>
                              <w:t>電費率</w:t>
                            </w:r>
                            <w:r w:rsidRPr="008C6C95">
                              <w:rPr>
                                <w:rFonts w:ascii="標楷體" w:eastAsia="標楷體" w:hAnsi="標楷體" w:hint="eastAsia"/>
                                <w:spacing w:val="-16"/>
                                <w:sz w:val="20"/>
                                <w:szCs w:val="20"/>
                              </w:rPr>
                              <w:t>(</w:t>
                            </w:r>
                            <w:r w:rsidR="003A6A69" w:rsidRPr="008C6C95">
                              <w:rPr>
                                <w:rFonts w:ascii="標楷體" w:eastAsia="標楷體" w:hAnsi="標楷體" w:hint="eastAsia"/>
                                <w:spacing w:val="-16"/>
                                <w:sz w:val="20"/>
                                <w:szCs w:val="20"/>
                              </w:rPr>
                              <w:t>元/度，</w:t>
                            </w:r>
                            <w:r w:rsidRPr="008C6C95">
                              <w:rPr>
                                <w:rFonts w:ascii="標楷體" w:eastAsia="標楷體" w:hAnsi="標楷體" w:hint="eastAsia"/>
                                <w:spacing w:val="-16"/>
                                <w:sz w:val="20"/>
                                <w:szCs w:val="20"/>
                              </w:rPr>
                              <w:t>不含營業稅)。</w:t>
                            </w:r>
                          </w:p>
                          <w:p w14:paraId="342187ED" w14:textId="7F8F5B63" w:rsidR="00F61BF3" w:rsidRPr="008C6C95" w:rsidRDefault="00AB1655" w:rsidP="00AB1655">
                            <w:pPr>
                              <w:tabs>
                                <w:tab w:val="left" w:pos="-1260"/>
                              </w:tabs>
                              <w:autoSpaceDE w:val="0"/>
                              <w:autoSpaceDN w:val="0"/>
                              <w:adjustRightInd w:val="0"/>
                              <w:snapToGrid w:val="0"/>
                              <w:spacing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rPr>
                              <w:t>Ｓ：</w:t>
                            </w:r>
                            <w:r w:rsidR="00F61BF3" w:rsidRPr="008C6C95">
                              <w:rPr>
                                <w:rFonts w:ascii="標楷體" w:eastAsia="標楷體" w:hAnsi="標楷體"/>
                                <w:spacing w:val="-16"/>
                                <w:sz w:val="20"/>
                                <w:szCs w:val="20"/>
                              </w:rPr>
                              <w:t>當期甲方向乙方</w:t>
                            </w:r>
                            <w:r w:rsidR="00F61BF3" w:rsidRPr="008C6C95">
                              <w:rPr>
                                <w:rFonts w:ascii="標楷體" w:eastAsia="標楷體" w:hAnsi="標楷體" w:hint="eastAsia"/>
                                <w:spacing w:val="-16"/>
                                <w:sz w:val="20"/>
                                <w:szCs w:val="20"/>
                              </w:rPr>
                              <w:t>收</w:t>
                            </w:r>
                            <w:r w:rsidR="00F61BF3" w:rsidRPr="008C6C95">
                              <w:rPr>
                                <w:rFonts w:ascii="標楷體" w:eastAsia="標楷體" w:hAnsi="標楷體"/>
                                <w:spacing w:val="-16"/>
                                <w:sz w:val="20"/>
                                <w:szCs w:val="20"/>
                              </w:rPr>
                              <w:t>購總</w:t>
                            </w:r>
                            <w:r w:rsidR="00F61BF3" w:rsidRPr="008C6C95">
                              <w:rPr>
                                <w:rFonts w:ascii="標楷體" w:eastAsia="標楷體" w:hAnsi="標楷體" w:hint="eastAsia"/>
                                <w:spacing w:val="-16"/>
                                <w:sz w:val="20"/>
                                <w:szCs w:val="20"/>
                              </w:rPr>
                              <w:t>餘</w:t>
                            </w:r>
                            <w:r w:rsidR="00F61BF3" w:rsidRPr="008C6C95">
                              <w:rPr>
                                <w:rFonts w:ascii="標楷體" w:eastAsia="標楷體" w:hAnsi="標楷體"/>
                                <w:spacing w:val="-16"/>
                                <w:sz w:val="20"/>
                                <w:szCs w:val="20"/>
                              </w:rPr>
                              <w:t>電度數(kWh計算至整數位，整數以下四捨五入)。</w:t>
                            </w:r>
                          </w:p>
                          <w:p w14:paraId="7838B9CC" w14:textId="77777777" w:rsidR="00F61BF3" w:rsidRPr="008C6C95" w:rsidRDefault="00F61BF3" w:rsidP="00F61BF3">
                            <w:pPr>
                              <w:tabs>
                                <w:tab w:val="left" w:pos="-1260"/>
                              </w:tabs>
                              <w:autoSpaceDE w:val="0"/>
                              <w:autoSpaceDN w:val="0"/>
                              <w:adjustRightInd w:val="0"/>
                              <w:snapToGrid w:val="0"/>
                              <w:spacing w:line="250" w:lineRule="exact"/>
                              <w:ind w:leftChars="178" w:left="671" w:rightChars="25" w:right="60" w:hangingChars="145" w:hanging="244"/>
                              <w:jc w:val="both"/>
                              <w:rPr>
                                <w:rFonts w:ascii="標楷體" w:eastAsia="標楷體" w:hAnsi="標楷體"/>
                                <w:spacing w:val="-16"/>
                                <w:sz w:val="20"/>
                                <w:szCs w:val="20"/>
                              </w:rPr>
                            </w:pPr>
                            <w:r w:rsidRPr="008C6C95">
                              <w:rPr>
                                <w:rFonts w:ascii="標楷體" w:eastAsia="標楷體" w:hAnsi="標楷體" w:hint="eastAsia"/>
                                <w:spacing w:val="-16"/>
                                <w:sz w:val="20"/>
                              </w:rPr>
                              <w:t>Ｓ</w:t>
                            </w:r>
                            <w:r w:rsidRPr="008C6C95">
                              <w:rPr>
                                <w:rFonts w:ascii="標楷體" w:eastAsia="標楷體" w:hAnsi="標楷體"/>
                                <w:spacing w:val="-16"/>
                                <w:sz w:val="18"/>
                                <w:szCs w:val="18"/>
                              </w:rPr>
                              <w:t>＝</w:t>
                            </w:r>
                            <w:r w:rsidRPr="008C6C95">
                              <w:rPr>
                                <w:rFonts w:ascii="標楷體" w:eastAsia="標楷體" w:hAnsi="標楷體"/>
                                <w:spacing w:val="-16"/>
                                <w:sz w:val="18"/>
                                <w:szCs w:val="18"/>
                              </w:rPr>
                              <w:tab/>
                            </w:r>
                            <w:r w:rsidRPr="008C6C95">
                              <w:rPr>
                                <w:rFonts w:ascii="標楷體" w:eastAsia="標楷體" w:hAnsi="標楷體" w:hint="eastAsia"/>
                                <w:spacing w:val="-16"/>
                                <w:sz w:val="20"/>
                                <w:szCs w:val="20"/>
                              </w:rPr>
                              <w:t>（</w:t>
                            </w:r>
                            <w:r w:rsidRPr="008C6C95">
                              <w:rPr>
                                <w:rFonts w:ascii="標楷體" w:eastAsia="標楷體" w:hAnsi="標楷體"/>
                                <w:spacing w:val="-16"/>
                                <w:sz w:val="18"/>
                                <w:szCs w:val="18"/>
                              </w:rPr>
                              <w:tab/>
                            </w:r>
                            <w:r w:rsidRPr="008C6C95">
                              <w:rPr>
                                <w:rFonts w:ascii="標楷體" w:eastAsia="標楷體" w:hAnsi="標楷體" w:hint="eastAsia"/>
                                <w:spacing w:val="-16"/>
                                <w:sz w:val="20"/>
                                <w:szCs w:val="20"/>
                              </w:rPr>
                              <w:t>1-L）×Ｒ</w:t>
                            </w:r>
                          </w:p>
                          <w:p w14:paraId="333CBB19" w14:textId="5E5FABCC" w:rsidR="00F61BF3" w:rsidRPr="008C6C95" w:rsidRDefault="00F61BF3" w:rsidP="00F61BF3">
                            <w:pPr>
                              <w:tabs>
                                <w:tab w:val="left" w:pos="-1260"/>
                              </w:tabs>
                              <w:autoSpaceDE w:val="0"/>
                              <w:autoSpaceDN w:val="0"/>
                              <w:adjustRightInd w:val="0"/>
                              <w:snapToGrid w:val="0"/>
                              <w:spacing w:line="250" w:lineRule="exact"/>
                              <w:ind w:leftChars="237" w:left="659" w:rightChars="25" w:right="60" w:hangingChars="61" w:hanging="90"/>
                              <w:jc w:val="both"/>
                              <w:rPr>
                                <w:rFonts w:ascii="標楷體" w:eastAsia="標楷體" w:hAnsi="標楷體"/>
                                <w:spacing w:val="-16"/>
                                <w:sz w:val="20"/>
                                <w:szCs w:val="20"/>
                              </w:rPr>
                            </w:pPr>
                            <w:r w:rsidRPr="008C6C95">
                              <w:rPr>
                                <w:rFonts w:ascii="標楷體" w:eastAsia="標楷體" w:hAnsi="標楷體"/>
                                <w:spacing w:val="-16"/>
                                <w:sz w:val="18"/>
                                <w:szCs w:val="18"/>
                              </w:rPr>
                              <w:t>Ｌ</w:t>
                            </w:r>
                            <w:r w:rsidRPr="008C6C95">
                              <w:rPr>
                                <w:rFonts w:ascii="標楷體" w:eastAsia="標楷體" w:hAnsi="標楷體" w:hint="eastAsia"/>
                                <w:spacing w:val="-16"/>
                                <w:sz w:val="18"/>
                                <w:szCs w:val="18"/>
                              </w:rPr>
                              <w:t>：</w:t>
                            </w:r>
                            <w:r w:rsidRPr="008C6C95">
                              <w:rPr>
                                <w:rFonts w:ascii="標楷體" w:eastAsia="標楷體" w:hAnsi="標楷體" w:hint="eastAsia"/>
                                <w:spacing w:val="-16"/>
                                <w:sz w:val="20"/>
                                <w:szCs w:val="20"/>
                              </w:rPr>
                              <w:t>計量設備至責任分界點間線路損失率，其值為_______________%(計算至小數第</w:t>
                            </w:r>
                            <w:r w:rsidR="00260580">
                              <w:rPr>
                                <w:rFonts w:ascii="標楷體" w:eastAsia="標楷體" w:hAnsi="標楷體" w:hint="eastAsia"/>
                                <w:spacing w:val="-16"/>
                                <w:sz w:val="20"/>
                                <w:szCs w:val="20"/>
                              </w:rPr>
                              <w:t>四</w:t>
                            </w:r>
                            <w:r w:rsidRPr="008C6C95">
                              <w:rPr>
                                <w:rFonts w:ascii="標楷體" w:eastAsia="標楷體" w:hAnsi="標楷體" w:hint="eastAsia"/>
                                <w:spacing w:val="-16"/>
                                <w:sz w:val="20"/>
                                <w:szCs w:val="20"/>
                              </w:rPr>
                              <w:t>位)</w:t>
                            </w:r>
                          </w:p>
                          <w:p w14:paraId="78CE4696" w14:textId="182B8531" w:rsidR="00AB1655" w:rsidRPr="008C6C95" w:rsidRDefault="00F61BF3" w:rsidP="00F61BF3">
                            <w:pPr>
                              <w:tabs>
                                <w:tab w:val="left" w:pos="-1260"/>
                              </w:tabs>
                              <w:autoSpaceDE w:val="0"/>
                              <w:autoSpaceDN w:val="0"/>
                              <w:adjustRightInd w:val="0"/>
                              <w:snapToGrid w:val="0"/>
                              <w:spacing w:line="250" w:lineRule="exact"/>
                              <w:ind w:leftChars="236" w:left="670" w:rightChars="25" w:right="60" w:hangingChars="62" w:hanging="104"/>
                              <w:jc w:val="both"/>
                              <w:rPr>
                                <w:rFonts w:ascii="標楷體" w:eastAsia="標楷體" w:hAnsi="標楷體"/>
                                <w:spacing w:val="-16"/>
                                <w:kern w:val="0"/>
                                <w:sz w:val="20"/>
                              </w:rPr>
                            </w:pPr>
                            <w:r w:rsidRPr="008C6C95">
                              <w:rPr>
                                <w:rFonts w:ascii="標楷體" w:eastAsia="標楷體" w:hAnsi="標楷體" w:hint="eastAsia"/>
                                <w:spacing w:val="-16"/>
                                <w:sz w:val="20"/>
                                <w:szCs w:val="20"/>
                              </w:rPr>
                              <w:t>Ｒ</w:t>
                            </w:r>
                            <w:r w:rsidRPr="008C6C95">
                              <w:rPr>
                                <w:rFonts w:ascii="標楷體" w:eastAsia="標楷體" w:hAnsi="標楷體"/>
                                <w:spacing w:val="-16"/>
                                <w:sz w:val="20"/>
                                <w:szCs w:val="20"/>
                              </w:rPr>
                              <w:t>：</w:t>
                            </w:r>
                            <w:r w:rsidR="00AB1655" w:rsidRPr="008C6C95">
                              <w:rPr>
                                <w:rFonts w:ascii="標楷體" w:eastAsia="標楷體" w:hAnsi="標楷體" w:hint="eastAsia"/>
                                <w:spacing w:val="-16"/>
                                <w:kern w:val="0"/>
                                <w:sz w:val="20"/>
                              </w:rPr>
                              <w:t>Σ(各時間電價時段發電端計量發電度數-各時間電價時段電能轉供量)</w:t>
                            </w:r>
                          </w:p>
                          <w:p w14:paraId="1C76E34D" w14:textId="0F80D5B3" w:rsidR="00AB1655" w:rsidRPr="008C6C95" w:rsidRDefault="00AB1655" w:rsidP="00AB1655">
                            <w:pPr>
                              <w:pStyle w:val="af0"/>
                              <w:numPr>
                                <w:ilvl w:val="0"/>
                                <w:numId w:val="6"/>
                              </w:numPr>
                              <w:tabs>
                                <w:tab w:val="left" w:pos="-1260"/>
                              </w:tabs>
                              <w:autoSpaceDE w:val="0"/>
                              <w:autoSpaceDN w:val="0"/>
                              <w:adjustRightInd w:val="0"/>
                              <w:snapToGrid w:val="0"/>
                              <w:spacing w:line="250" w:lineRule="exact"/>
                              <w:ind w:leftChars="0" w:rightChars="25" w:right="60"/>
                              <w:jc w:val="both"/>
                              <w:rPr>
                                <w:rFonts w:ascii="標楷體" w:eastAsia="標楷體" w:hAnsi="標楷體"/>
                                <w:spacing w:val="-16"/>
                                <w:kern w:val="0"/>
                                <w:sz w:val="20"/>
                              </w:rPr>
                            </w:pPr>
                            <w:r w:rsidRPr="008C6C95">
                              <w:rPr>
                                <w:rFonts w:ascii="標楷體" w:eastAsia="標楷體" w:hAnsi="標楷體" w:hint="eastAsia"/>
                                <w:spacing w:val="-16"/>
                                <w:kern w:val="0"/>
                                <w:sz w:val="20"/>
                              </w:rPr>
                              <w:t>各時間電價時段發電端計量發電度數:由電度表每15分鐘表計資料依本公司電能轉供及併網型直供營運規章第十三條之計費方式所定之各時間電價時段統計計量</w:t>
                            </w:r>
                            <w:r w:rsidR="00156173" w:rsidRPr="008C6C95">
                              <w:rPr>
                                <w:rFonts w:ascii="標楷體" w:eastAsia="標楷體" w:hAnsi="標楷體" w:hint="eastAsia"/>
                                <w:spacing w:val="-16"/>
                                <w:kern w:val="0"/>
                                <w:sz w:val="20"/>
                              </w:rPr>
                              <w:t>及併聯試運轉期間不得參與轉供之發電量</w:t>
                            </w:r>
                            <w:r w:rsidR="005D33FD" w:rsidRPr="008C6C95">
                              <w:rPr>
                                <w:rFonts w:ascii="標楷體" w:eastAsia="標楷體" w:hAnsi="標楷體" w:hint="eastAsia"/>
                                <w:spacing w:val="-16"/>
                                <w:kern w:val="0"/>
                                <w:sz w:val="20"/>
                              </w:rPr>
                              <w:t xml:space="preserve"> </w:t>
                            </w:r>
                            <w:r w:rsidRPr="008C6C95">
                              <w:rPr>
                                <w:rFonts w:ascii="標楷體" w:eastAsia="標楷體" w:hAnsi="標楷體" w:hint="eastAsia"/>
                                <w:spacing w:val="-16"/>
                                <w:kern w:val="0"/>
                                <w:sz w:val="20"/>
                              </w:rPr>
                              <w:t>(kWh計算至整數位，整數以下四捨五入) 。</w:t>
                            </w:r>
                          </w:p>
                          <w:p w14:paraId="17FACFBA" w14:textId="77777777" w:rsidR="00AB1655" w:rsidRPr="008C6C95" w:rsidRDefault="00AB1655" w:rsidP="00AB1655">
                            <w:pPr>
                              <w:pStyle w:val="af0"/>
                              <w:numPr>
                                <w:ilvl w:val="0"/>
                                <w:numId w:val="6"/>
                              </w:numPr>
                              <w:tabs>
                                <w:tab w:val="left" w:pos="-1260"/>
                              </w:tabs>
                              <w:autoSpaceDE w:val="0"/>
                              <w:autoSpaceDN w:val="0"/>
                              <w:adjustRightInd w:val="0"/>
                              <w:snapToGrid w:val="0"/>
                              <w:spacing w:line="250" w:lineRule="exact"/>
                              <w:ind w:leftChars="0" w:rightChars="25" w:right="60"/>
                              <w:jc w:val="both"/>
                              <w:rPr>
                                <w:rFonts w:ascii="標楷體" w:eastAsia="標楷體" w:hAnsi="標楷體"/>
                                <w:spacing w:val="-16"/>
                                <w:kern w:val="0"/>
                                <w:sz w:val="20"/>
                              </w:rPr>
                            </w:pPr>
                            <w:r w:rsidRPr="008C6C95">
                              <w:rPr>
                                <w:rFonts w:ascii="標楷體" w:eastAsia="標楷體" w:hAnsi="標楷體" w:hint="eastAsia"/>
                                <w:spacing w:val="-16"/>
                                <w:kern w:val="0"/>
                                <w:sz w:val="20"/>
                              </w:rPr>
                              <w:t>各時間電價時段電能轉供量:依本公司電能轉供及併網型直供營運規章第十三條之計費方式所計得之轉供量(kWh計算至整數位，整數以下四捨五入)。</w:t>
                            </w:r>
                          </w:p>
                          <w:p w14:paraId="426A40CC" w14:textId="77777777" w:rsidR="0067655D" w:rsidRPr="008C6C95" w:rsidRDefault="0067655D" w:rsidP="00781BD9">
                            <w:pPr>
                              <w:pStyle w:val="a4"/>
                              <w:tabs>
                                <w:tab w:val="left" w:pos="-1260"/>
                              </w:tabs>
                              <w:spacing w:line="250" w:lineRule="exact"/>
                              <w:ind w:left="0" w:rightChars="25" w:right="60" w:firstLineChars="0" w:firstLine="0"/>
                              <w:jc w:val="both"/>
                              <w:rPr>
                                <w:rFonts w:ascii="標楷體" w:eastAsia="標楷體" w:hAnsi="標楷體"/>
                                <w:spacing w:val="-16"/>
                                <w:sz w:val="20"/>
                                <w:szCs w:val="20"/>
                              </w:rPr>
                            </w:pPr>
                            <w:r w:rsidRPr="008C6C95">
                              <w:rPr>
                                <w:rFonts w:ascii="標楷體" w:eastAsia="標楷體" w:hAnsi="標楷體" w:hint="eastAsia"/>
                                <w:spacing w:val="-16"/>
                                <w:sz w:val="20"/>
                                <w:szCs w:val="20"/>
                              </w:rPr>
                              <w:t>二、多(機)組發電設備之計費公式</w:t>
                            </w:r>
                          </w:p>
                          <w:p w14:paraId="0144B5D8" w14:textId="77777777" w:rsidR="00272EA4" w:rsidRPr="008C6C95" w:rsidRDefault="00272EA4" w:rsidP="00272EA4">
                            <w:pPr>
                              <w:pStyle w:val="a4"/>
                              <w:tabs>
                                <w:tab w:val="left" w:pos="-1260"/>
                              </w:tabs>
                              <w:spacing w:beforeLines="20" w:before="72"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ab/>
                              <w:t>Ｎ</w:t>
                            </w:r>
                            <w:r w:rsidRPr="008C6C95">
                              <w:rPr>
                                <w:rFonts w:ascii="標楷體" w:eastAsia="標楷體" w:hAnsi="標楷體" w:hint="eastAsia"/>
                                <w:spacing w:val="-16"/>
                                <w:sz w:val="20"/>
                                <w:szCs w:val="20"/>
                              </w:rPr>
                              <w:tab/>
                            </w:r>
                            <w:r w:rsidRPr="008C6C95">
                              <w:rPr>
                                <w:rFonts w:ascii="標楷體" w:eastAsia="標楷體" w:hAnsi="標楷體" w:hint="eastAsia"/>
                                <w:spacing w:val="-16"/>
                                <w:sz w:val="20"/>
                                <w:szCs w:val="20"/>
                              </w:rPr>
                              <w:tab/>
                            </w:r>
                            <w:r w:rsidRPr="008C6C95">
                              <w:rPr>
                                <w:rFonts w:ascii="標楷體" w:eastAsia="標楷體" w:hAnsi="標楷體" w:hint="eastAsia"/>
                                <w:spacing w:val="-16"/>
                                <w:sz w:val="20"/>
                                <w:szCs w:val="20"/>
                              </w:rPr>
                              <w:tab/>
                            </w:r>
                            <w:r w:rsidRPr="008C6C95">
                              <w:rPr>
                                <w:rFonts w:ascii="標楷體" w:eastAsia="標楷體" w:hAnsi="標楷體" w:hint="eastAsia"/>
                                <w:spacing w:val="-16"/>
                                <w:sz w:val="20"/>
                                <w:szCs w:val="20"/>
                              </w:rPr>
                              <w:tab/>
                            </w:r>
                            <w:r w:rsidR="007A39C1" w:rsidRPr="008C6C95">
                              <w:rPr>
                                <w:rFonts w:ascii="標楷體" w:eastAsia="標楷體" w:hAnsi="標楷體"/>
                                <w:spacing w:val="-16"/>
                                <w:sz w:val="20"/>
                                <w:szCs w:val="20"/>
                              </w:rPr>
                              <w:t xml:space="preserve">                   </w:t>
                            </w:r>
                            <w:r w:rsidR="00372406" w:rsidRPr="008C6C95">
                              <w:rPr>
                                <w:rFonts w:ascii="標楷體" w:eastAsia="標楷體" w:hAnsi="標楷體"/>
                                <w:spacing w:val="-16"/>
                                <w:sz w:val="20"/>
                                <w:szCs w:val="20"/>
                              </w:rPr>
                              <w:t xml:space="preserve">   </w:t>
                            </w:r>
                            <w:r w:rsidR="007A39C1" w:rsidRPr="008C6C95">
                              <w:rPr>
                                <w:rFonts w:ascii="標楷體" w:eastAsia="標楷體" w:hAnsi="標楷體" w:hint="eastAsia"/>
                                <w:spacing w:val="-16"/>
                                <w:sz w:val="20"/>
                                <w:szCs w:val="20"/>
                              </w:rPr>
                              <w:t>Ｎ</w:t>
                            </w:r>
                          </w:p>
                          <w:p w14:paraId="4400C9E1" w14:textId="77777777" w:rsidR="00272EA4" w:rsidRPr="008C6C95" w:rsidRDefault="00272EA4" w:rsidP="00272EA4">
                            <w:pPr>
                              <w:pStyle w:val="a4"/>
                              <w:tabs>
                                <w:tab w:val="left" w:pos="-1260"/>
                              </w:tabs>
                              <w:spacing w:beforeLines="20" w:before="72"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Ｔ＝</w:t>
                            </w:r>
                            <w:r w:rsidRPr="008C6C95">
                              <w:rPr>
                                <w:rFonts w:ascii="標楷體" w:eastAsia="標楷體" w:hAnsi="標楷體" w:hint="eastAsia"/>
                                <w:spacing w:val="-16"/>
                                <w:sz w:val="20"/>
                                <w:szCs w:val="20"/>
                              </w:rPr>
                              <w:tab/>
                              <w:t>Σ</w:t>
                            </w:r>
                            <w:r w:rsidRPr="008C6C95">
                              <w:rPr>
                                <w:rFonts w:ascii="標楷體" w:eastAsia="標楷體" w:hAnsi="標楷體" w:hint="eastAsia"/>
                                <w:spacing w:val="-16"/>
                                <w:sz w:val="20"/>
                                <w:szCs w:val="20"/>
                              </w:rPr>
                              <w:tab/>
                              <w:t>（</w:t>
                            </w:r>
                            <w:r w:rsidR="007A39C1" w:rsidRPr="008C6C95">
                              <w:rPr>
                                <w:rFonts w:ascii="標楷體" w:eastAsia="標楷體" w:hAnsi="標楷體" w:hint="eastAsia"/>
                                <w:spacing w:val="-16"/>
                                <w:sz w:val="20"/>
                                <w:szCs w:val="20"/>
                              </w:rPr>
                              <w:t>Ｓ</w:t>
                            </w:r>
                            <w:r w:rsidR="007A39C1" w:rsidRPr="008C6C95">
                              <w:rPr>
                                <w:rFonts w:ascii="標楷體" w:eastAsia="標楷體" w:hAnsi="標楷體"/>
                                <w:spacing w:val="-16"/>
                                <w:sz w:val="32"/>
                                <w:szCs w:val="20"/>
                                <w:vertAlign w:val="subscript"/>
                              </w:rPr>
                              <w:t xml:space="preserve">n </w:t>
                            </w:r>
                            <w:r w:rsidRPr="008C6C95">
                              <w:rPr>
                                <w:rFonts w:ascii="標楷體" w:eastAsia="標楷體" w:hAnsi="標楷體" w:hint="eastAsia"/>
                                <w:spacing w:val="-16"/>
                                <w:sz w:val="20"/>
                                <w:szCs w:val="20"/>
                              </w:rPr>
                              <w:t>×Ｘ</w:t>
                            </w:r>
                            <w:r w:rsidR="007A39C1" w:rsidRPr="008C6C95">
                              <w:rPr>
                                <w:rFonts w:ascii="標楷體" w:eastAsia="標楷體" w:hAnsi="標楷體"/>
                                <w:spacing w:val="-16"/>
                                <w:sz w:val="32"/>
                                <w:szCs w:val="20"/>
                                <w:vertAlign w:val="subscript"/>
                              </w:rPr>
                              <w:t>n</w:t>
                            </w:r>
                            <w:r w:rsidRPr="008C6C95">
                              <w:rPr>
                                <w:rFonts w:ascii="標楷體" w:eastAsia="標楷體" w:hAnsi="標楷體" w:hint="eastAsia"/>
                                <w:spacing w:val="-16"/>
                                <w:sz w:val="20"/>
                                <w:szCs w:val="20"/>
                              </w:rPr>
                              <w:t>）</w:t>
                            </w:r>
                            <w:r w:rsidRPr="008C6C95">
                              <w:rPr>
                                <w:rFonts w:ascii="標楷體" w:eastAsia="標楷體" w:hAnsi="標楷體" w:hint="eastAsia"/>
                                <w:spacing w:val="-16"/>
                                <w:sz w:val="20"/>
                                <w:szCs w:val="20"/>
                              </w:rPr>
                              <w:tab/>
                              <w:t>，  S＝</w:t>
                            </w:r>
                            <w:r w:rsidRPr="008C6C95">
                              <w:rPr>
                                <w:rFonts w:ascii="標楷體" w:eastAsia="標楷體" w:hAnsi="標楷體" w:hint="eastAsia"/>
                                <w:spacing w:val="-16"/>
                                <w:sz w:val="20"/>
                                <w:szCs w:val="20"/>
                              </w:rPr>
                              <w:tab/>
                              <w:t>Σ</w:t>
                            </w:r>
                            <w:r w:rsidRPr="008C6C95">
                              <w:rPr>
                                <w:rFonts w:ascii="標楷體" w:eastAsia="標楷體" w:hAnsi="標楷體" w:hint="eastAsia"/>
                                <w:spacing w:val="-16"/>
                                <w:sz w:val="20"/>
                                <w:szCs w:val="20"/>
                              </w:rPr>
                              <w:tab/>
                            </w:r>
                            <w:r w:rsidR="007A39C1" w:rsidRPr="008C6C95">
                              <w:rPr>
                                <w:rFonts w:ascii="標楷體" w:eastAsia="標楷體" w:hAnsi="標楷體" w:hint="eastAsia"/>
                                <w:spacing w:val="-16"/>
                                <w:sz w:val="20"/>
                                <w:szCs w:val="20"/>
                              </w:rPr>
                              <w:t>Ｓ</w:t>
                            </w:r>
                            <w:r w:rsidR="007A39C1" w:rsidRPr="008C6C95">
                              <w:rPr>
                                <w:rFonts w:ascii="標楷體" w:eastAsia="標楷體" w:hAnsi="標楷體"/>
                                <w:spacing w:val="-16"/>
                                <w:sz w:val="32"/>
                                <w:szCs w:val="20"/>
                                <w:vertAlign w:val="subscript"/>
                              </w:rPr>
                              <w:t>n</w:t>
                            </w:r>
                          </w:p>
                          <w:p w14:paraId="6D4D8F3C" w14:textId="77777777" w:rsidR="00272EA4" w:rsidRPr="008C6C95" w:rsidRDefault="00272EA4" w:rsidP="00272EA4">
                            <w:pPr>
                              <w:pStyle w:val="a4"/>
                              <w:tabs>
                                <w:tab w:val="left" w:pos="-1260"/>
                              </w:tabs>
                              <w:spacing w:beforeLines="20" w:before="72"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ab/>
                              <w:t>ｎ=1</w:t>
                            </w:r>
                            <w:r w:rsidRPr="008C6C95">
                              <w:rPr>
                                <w:rFonts w:ascii="標楷體" w:eastAsia="標楷體" w:hAnsi="標楷體" w:hint="eastAsia"/>
                                <w:spacing w:val="-16"/>
                                <w:sz w:val="20"/>
                                <w:szCs w:val="20"/>
                              </w:rPr>
                              <w:tab/>
                            </w:r>
                            <w:r w:rsidRPr="008C6C95">
                              <w:rPr>
                                <w:rFonts w:ascii="標楷體" w:eastAsia="標楷體" w:hAnsi="標楷體" w:hint="eastAsia"/>
                                <w:spacing w:val="-16"/>
                                <w:sz w:val="20"/>
                                <w:szCs w:val="20"/>
                              </w:rPr>
                              <w:tab/>
                            </w:r>
                            <w:r w:rsidRPr="008C6C95">
                              <w:rPr>
                                <w:rFonts w:ascii="標楷體" w:eastAsia="標楷體" w:hAnsi="標楷體" w:hint="eastAsia"/>
                                <w:spacing w:val="-16"/>
                                <w:sz w:val="20"/>
                                <w:szCs w:val="20"/>
                              </w:rPr>
                              <w:tab/>
                            </w:r>
                            <w:r w:rsidR="00372406" w:rsidRPr="008C6C95">
                              <w:rPr>
                                <w:rFonts w:ascii="標楷體" w:eastAsia="標楷體" w:hAnsi="標楷體"/>
                                <w:spacing w:val="-16"/>
                                <w:sz w:val="20"/>
                                <w:szCs w:val="20"/>
                              </w:rPr>
                              <w:t xml:space="preserve">               </w:t>
                            </w:r>
                            <w:r w:rsidR="004E5916" w:rsidRPr="008C6C95">
                              <w:rPr>
                                <w:rFonts w:ascii="標楷體" w:eastAsia="標楷體" w:hAnsi="標楷體"/>
                                <w:spacing w:val="-16"/>
                                <w:sz w:val="20"/>
                                <w:szCs w:val="20"/>
                              </w:rPr>
                              <w:t xml:space="preserve"> </w:t>
                            </w:r>
                            <w:r w:rsidR="00372406" w:rsidRPr="008C6C95">
                              <w:rPr>
                                <w:rFonts w:ascii="標楷體" w:eastAsia="標楷體" w:hAnsi="標楷體"/>
                                <w:spacing w:val="-16"/>
                                <w:sz w:val="20"/>
                                <w:szCs w:val="20"/>
                              </w:rPr>
                              <w:t xml:space="preserve">  </w:t>
                            </w:r>
                            <w:r w:rsidR="004E5916" w:rsidRPr="008C6C95">
                              <w:rPr>
                                <w:rFonts w:ascii="標楷體" w:eastAsia="標楷體" w:hAnsi="標楷體"/>
                                <w:spacing w:val="-16"/>
                                <w:sz w:val="28"/>
                                <w:szCs w:val="28"/>
                              </w:rPr>
                              <w:t xml:space="preserve"> </w:t>
                            </w:r>
                            <w:r w:rsidR="007A39C1" w:rsidRPr="008C6C95">
                              <w:rPr>
                                <w:rFonts w:ascii="標楷體" w:eastAsia="標楷體" w:hAnsi="標楷體" w:hint="eastAsia"/>
                                <w:spacing w:val="-16"/>
                                <w:sz w:val="20"/>
                                <w:szCs w:val="20"/>
                              </w:rPr>
                              <w:t>ｎ=1</w:t>
                            </w:r>
                            <w:r w:rsidR="007A39C1" w:rsidRPr="008C6C95">
                              <w:rPr>
                                <w:rFonts w:ascii="標楷體" w:eastAsia="標楷體" w:hAnsi="標楷體" w:hint="eastAsia"/>
                                <w:spacing w:val="-16"/>
                                <w:sz w:val="20"/>
                                <w:szCs w:val="20"/>
                              </w:rPr>
                              <w:tab/>
                            </w:r>
                            <w:r w:rsidR="007A39C1" w:rsidRPr="008C6C95">
                              <w:rPr>
                                <w:rFonts w:ascii="標楷體" w:eastAsia="標楷體" w:hAnsi="標楷體" w:hint="eastAsia"/>
                                <w:spacing w:val="-16"/>
                                <w:sz w:val="20"/>
                                <w:szCs w:val="20"/>
                              </w:rPr>
                              <w:tab/>
                            </w:r>
                            <w:r w:rsidR="007A39C1" w:rsidRPr="008C6C95">
                              <w:rPr>
                                <w:rFonts w:ascii="標楷體" w:eastAsia="標楷體" w:hAnsi="標楷體" w:hint="eastAsia"/>
                                <w:spacing w:val="-16"/>
                                <w:sz w:val="20"/>
                                <w:szCs w:val="20"/>
                              </w:rPr>
                              <w:tab/>
                            </w:r>
                          </w:p>
                          <w:p w14:paraId="537CD593" w14:textId="77777777" w:rsidR="00272EA4" w:rsidRPr="008C6C95" w:rsidRDefault="00272EA4" w:rsidP="00272EA4">
                            <w:pPr>
                              <w:pStyle w:val="a4"/>
                              <w:tabs>
                                <w:tab w:val="left" w:pos="-1260"/>
                              </w:tabs>
                              <w:spacing w:beforeLines="20" w:before="72"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Ｔ：</w:t>
                            </w:r>
                            <w:r w:rsidRPr="008C6C95">
                              <w:rPr>
                                <w:rFonts w:ascii="標楷體" w:eastAsia="標楷體" w:hAnsi="標楷體" w:hint="eastAsia"/>
                                <w:spacing w:val="-16"/>
                                <w:sz w:val="20"/>
                                <w:szCs w:val="20"/>
                              </w:rPr>
                              <w:tab/>
                              <w:t>當期甲方購電電費(新台幣，計算至元止，元以下四捨五入)。</w:t>
                            </w:r>
                          </w:p>
                          <w:p w14:paraId="49C7D7E3" w14:textId="77777777" w:rsidR="00E50D88" w:rsidRPr="008C6C95" w:rsidRDefault="00B041BD" w:rsidP="00E50D88">
                            <w:pPr>
                              <w:tabs>
                                <w:tab w:val="left" w:pos="-1260"/>
                              </w:tabs>
                              <w:autoSpaceDE w:val="0"/>
                              <w:autoSpaceDN w:val="0"/>
                              <w:adjustRightInd w:val="0"/>
                              <w:snapToGrid w:val="0"/>
                              <w:spacing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rPr>
                              <w:t>Ｓ：</w:t>
                            </w:r>
                            <w:r w:rsidR="00E50D88" w:rsidRPr="008C6C95">
                              <w:rPr>
                                <w:rFonts w:ascii="標楷體" w:eastAsia="標楷體" w:hAnsi="標楷體"/>
                                <w:spacing w:val="-16"/>
                                <w:sz w:val="20"/>
                                <w:szCs w:val="20"/>
                              </w:rPr>
                              <w:t>當期甲方向乙方</w:t>
                            </w:r>
                            <w:r w:rsidR="00E50D88" w:rsidRPr="008C6C95">
                              <w:rPr>
                                <w:rFonts w:ascii="標楷體" w:eastAsia="標楷體" w:hAnsi="標楷體" w:hint="eastAsia"/>
                                <w:spacing w:val="-16"/>
                                <w:sz w:val="20"/>
                                <w:szCs w:val="20"/>
                              </w:rPr>
                              <w:t>收</w:t>
                            </w:r>
                            <w:r w:rsidR="00E50D88" w:rsidRPr="008C6C95">
                              <w:rPr>
                                <w:rFonts w:ascii="標楷體" w:eastAsia="標楷體" w:hAnsi="標楷體"/>
                                <w:spacing w:val="-16"/>
                                <w:sz w:val="20"/>
                                <w:szCs w:val="20"/>
                              </w:rPr>
                              <w:t>購總</w:t>
                            </w:r>
                            <w:r w:rsidR="00E50D88" w:rsidRPr="008C6C95">
                              <w:rPr>
                                <w:rFonts w:ascii="標楷體" w:eastAsia="標楷體" w:hAnsi="標楷體" w:hint="eastAsia"/>
                                <w:spacing w:val="-16"/>
                                <w:sz w:val="20"/>
                                <w:szCs w:val="20"/>
                              </w:rPr>
                              <w:t>餘</w:t>
                            </w:r>
                            <w:r w:rsidR="00E50D88" w:rsidRPr="008C6C95">
                              <w:rPr>
                                <w:rFonts w:ascii="標楷體" w:eastAsia="標楷體" w:hAnsi="標楷體"/>
                                <w:spacing w:val="-16"/>
                                <w:sz w:val="20"/>
                                <w:szCs w:val="20"/>
                              </w:rPr>
                              <w:t>電度數(kWh計算至整數位，整數以下四捨五入)。</w:t>
                            </w:r>
                          </w:p>
                          <w:p w14:paraId="473241C3" w14:textId="179BA9A5" w:rsidR="00272EA4" w:rsidRPr="008C6C95" w:rsidRDefault="00272EA4" w:rsidP="00E50D88">
                            <w:pPr>
                              <w:tabs>
                                <w:tab w:val="left" w:pos="-1260"/>
                              </w:tabs>
                              <w:autoSpaceDE w:val="0"/>
                              <w:autoSpaceDN w:val="0"/>
                              <w:adjustRightInd w:val="0"/>
                              <w:snapToGrid w:val="0"/>
                              <w:spacing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ｎ：</w:t>
                            </w:r>
                            <w:r w:rsidRPr="008C6C95">
                              <w:rPr>
                                <w:rFonts w:ascii="標楷體" w:eastAsia="標楷體" w:hAnsi="標楷體" w:hint="eastAsia"/>
                                <w:spacing w:val="-16"/>
                                <w:sz w:val="20"/>
                                <w:szCs w:val="20"/>
                              </w:rPr>
                              <w:tab/>
                              <w:t>本契約第一條之</w:t>
                            </w:r>
                            <w:r w:rsidR="00673344" w:rsidRPr="008C6C95">
                              <w:rPr>
                                <w:rFonts w:ascii="標楷體" w:eastAsia="標楷體" w:hAnsi="標楷體" w:hint="eastAsia"/>
                                <w:spacing w:val="-16"/>
                                <w:sz w:val="20"/>
                                <w:szCs w:val="20"/>
                              </w:rPr>
                              <w:t>N</w:t>
                            </w:r>
                            <w:r w:rsidR="001304C6" w:rsidRPr="008C6C95">
                              <w:rPr>
                                <w:rFonts w:ascii="標楷體" w:eastAsia="標楷體" w:hAnsi="標楷體" w:hint="eastAsia"/>
                                <w:spacing w:val="-16"/>
                                <w:sz w:val="20"/>
                                <w:szCs w:val="20"/>
                              </w:rPr>
                              <w:t>組</w:t>
                            </w:r>
                            <w:r w:rsidRPr="008C6C95">
                              <w:rPr>
                                <w:rFonts w:ascii="標楷體" w:eastAsia="標楷體" w:hAnsi="標楷體" w:hint="eastAsia"/>
                                <w:spacing w:val="-16"/>
                                <w:sz w:val="20"/>
                                <w:szCs w:val="20"/>
                              </w:rPr>
                              <w:t>發電設備設置序號，ｎ＝ 1,2,…,Ｎ。</w:t>
                            </w:r>
                          </w:p>
                          <w:p w14:paraId="24467E81" w14:textId="5C99CEC6" w:rsidR="00C4052C" w:rsidRPr="008C6C95" w:rsidRDefault="00272EA4" w:rsidP="003028DF">
                            <w:pPr>
                              <w:pStyle w:val="a4"/>
                              <w:tabs>
                                <w:tab w:val="left" w:pos="-1260"/>
                              </w:tabs>
                              <w:spacing w:beforeLines="20" w:before="72"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Ｘ</w:t>
                            </w:r>
                            <w:r w:rsidR="004B5F61" w:rsidRPr="008C6C95">
                              <w:rPr>
                                <w:rFonts w:ascii="標楷體" w:eastAsia="標楷體" w:hAnsi="標楷體"/>
                                <w:spacing w:val="-16"/>
                                <w:sz w:val="32"/>
                                <w:szCs w:val="20"/>
                                <w:vertAlign w:val="subscript"/>
                              </w:rPr>
                              <w:t>n</w:t>
                            </w:r>
                            <w:r w:rsidRPr="008C6C95">
                              <w:rPr>
                                <w:rFonts w:ascii="標楷體" w:eastAsia="標楷體" w:hAnsi="標楷體" w:hint="eastAsia"/>
                                <w:spacing w:val="-16"/>
                                <w:sz w:val="20"/>
                                <w:szCs w:val="20"/>
                              </w:rPr>
                              <w:t>：</w:t>
                            </w:r>
                            <w:r w:rsidRPr="008C6C95">
                              <w:rPr>
                                <w:rFonts w:ascii="標楷體" w:eastAsia="標楷體" w:hAnsi="標楷體" w:hint="eastAsia"/>
                                <w:spacing w:val="-16"/>
                                <w:sz w:val="20"/>
                                <w:szCs w:val="20"/>
                              </w:rPr>
                              <w:tab/>
                              <w:t>本契約第一條之發電設備設置序號ｎ所產電能之</w:t>
                            </w:r>
                            <w:r w:rsidR="009B7D64" w:rsidRPr="008C6C95">
                              <w:rPr>
                                <w:rFonts w:ascii="標楷體" w:eastAsia="標楷體" w:hAnsi="標楷體" w:hint="eastAsia"/>
                                <w:spacing w:val="-16"/>
                                <w:sz w:val="20"/>
                                <w:szCs w:val="20"/>
                              </w:rPr>
                              <w:t>餘電購電費率(元/度，不含營業稅)。</w:t>
                            </w:r>
                          </w:p>
                          <w:p w14:paraId="3FE54733" w14:textId="30DD8EFE" w:rsidR="00AD3CB1" w:rsidRPr="008C6C95" w:rsidRDefault="00AD3CB1" w:rsidP="00AD3CB1">
                            <w:pPr>
                              <w:pStyle w:val="a4"/>
                              <w:tabs>
                                <w:tab w:val="left" w:pos="-1260"/>
                              </w:tabs>
                              <w:spacing w:beforeLines="20" w:before="72"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Ｓ</w:t>
                            </w:r>
                            <w:r w:rsidRPr="008C6C95">
                              <w:rPr>
                                <w:rFonts w:ascii="標楷體" w:eastAsia="標楷體" w:hAnsi="標楷體"/>
                                <w:spacing w:val="-16"/>
                                <w:sz w:val="32"/>
                                <w:szCs w:val="20"/>
                                <w:vertAlign w:val="subscript"/>
                              </w:rPr>
                              <w:t>n</w:t>
                            </w:r>
                            <w:r w:rsidRPr="008C6C95">
                              <w:rPr>
                                <w:rFonts w:ascii="標楷體" w:eastAsia="標楷體" w:hAnsi="標楷體" w:hint="eastAsia"/>
                                <w:spacing w:val="-16"/>
                                <w:sz w:val="20"/>
                                <w:szCs w:val="20"/>
                              </w:rPr>
                              <w:t>：</w:t>
                            </w:r>
                            <w:r w:rsidRPr="008C6C95">
                              <w:rPr>
                                <w:rFonts w:ascii="標楷體" w:eastAsia="標楷體" w:hAnsi="標楷體" w:hint="eastAsia"/>
                                <w:spacing w:val="-16"/>
                                <w:sz w:val="20"/>
                                <w:szCs w:val="20"/>
                              </w:rPr>
                              <w:tab/>
                            </w:r>
                            <w:r w:rsidR="00E50D88" w:rsidRPr="008C6C95">
                              <w:rPr>
                                <w:rFonts w:ascii="標楷體" w:eastAsia="標楷體" w:hAnsi="標楷體" w:hint="eastAsia"/>
                                <w:spacing w:val="-16"/>
                                <w:sz w:val="20"/>
                                <w:szCs w:val="20"/>
                              </w:rPr>
                              <w:t>Ｓ</w:t>
                            </w:r>
                            <w:r w:rsidR="00E50D88" w:rsidRPr="008C6C95">
                              <w:rPr>
                                <w:rFonts w:ascii="標楷體" w:eastAsia="標楷體" w:hAnsi="標楷體"/>
                                <w:spacing w:val="-16"/>
                                <w:sz w:val="32"/>
                                <w:szCs w:val="20"/>
                                <w:vertAlign w:val="subscript"/>
                              </w:rPr>
                              <w:t>n</w:t>
                            </w:r>
                            <w:r w:rsidR="00E50D88" w:rsidRPr="008C6C95">
                              <w:rPr>
                                <w:rFonts w:ascii="標楷體" w:eastAsia="標楷體" w:hAnsi="標楷體" w:hint="eastAsia"/>
                                <w:spacing w:val="-16"/>
                                <w:sz w:val="20"/>
                                <w:szCs w:val="20"/>
                              </w:rPr>
                              <w:t>＝</w:t>
                            </w:r>
                            <w:r w:rsidR="00E50D88" w:rsidRPr="008C6C95">
                              <w:rPr>
                                <w:rFonts w:ascii="標楷體" w:eastAsia="標楷體" w:hAnsi="標楷體"/>
                                <w:spacing w:val="-16"/>
                                <w:sz w:val="18"/>
                                <w:szCs w:val="18"/>
                              </w:rPr>
                              <w:t>［</w:t>
                            </w:r>
                            <w:r w:rsidR="00E50D88" w:rsidRPr="008C6C95">
                              <w:rPr>
                                <w:rFonts w:ascii="標楷體" w:eastAsia="標楷體" w:hAnsi="標楷體" w:hint="eastAsia"/>
                                <w:spacing w:val="-16"/>
                                <w:sz w:val="20"/>
                                <w:szCs w:val="20"/>
                              </w:rPr>
                              <w:t>（</w:t>
                            </w:r>
                            <w:r w:rsidR="00E50D88" w:rsidRPr="008C6C95">
                              <w:rPr>
                                <w:rFonts w:ascii="標楷體" w:eastAsia="標楷體" w:hAnsi="標楷體"/>
                                <w:spacing w:val="-16"/>
                                <w:sz w:val="18"/>
                                <w:szCs w:val="18"/>
                              </w:rPr>
                              <w:tab/>
                            </w:r>
                            <w:r w:rsidR="00E50D88" w:rsidRPr="008C6C95">
                              <w:rPr>
                                <w:rFonts w:ascii="標楷體" w:eastAsia="標楷體" w:hAnsi="標楷體" w:hint="eastAsia"/>
                                <w:spacing w:val="-16"/>
                                <w:sz w:val="20"/>
                                <w:szCs w:val="20"/>
                              </w:rPr>
                              <w:t>1-L）×Ｒ）</w:t>
                            </w:r>
                            <w:r w:rsidR="00E50D88" w:rsidRPr="008C6C95">
                              <w:rPr>
                                <w:rFonts w:ascii="標楷體" w:eastAsia="標楷體" w:hAnsi="標楷體"/>
                                <w:spacing w:val="-16"/>
                                <w:sz w:val="18"/>
                                <w:szCs w:val="18"/>
                              </w:rPr>
                              <w:t>］</w:t>
                            </w:r>
                            <w:r w:rsidR="00E50D88" w:rsidRPr="008C6C95">
                              <w:rPr>
                                <w:rFonts w:ascii="標楷體" w:eastAsia="標楷體" w:hAnsi="標楷體" w:hint="eastAsia"/>
                                <w:spacing w:val="-16"/>
                                <w:sz w:val="20"/>
                                <w:szCs w:val="20"/>
                              </w:rPr>
                              <w:t>×（Ｑ</w:t>
                            </w:r>
                            <w:r w:rsidR="00E50D88" w:rsidRPr="008C6C95">
                              <w:rPr>
                                <w:rFonts w:ascii="標楷體" w:eastAsia="標楷體" w:hAnsi="標楷體"/>
                                <w:spacing w:val="-16"/>
                                <w:sz w:val="32"/>
                                <w:szCs w:val="20"/>
                                <w:vertAlign w:val="subscript"/>
                              </w:rPr>
                              <w:t>n</w:t>
                            </w:r>
                            <w:r w:rsidR="00E50D88" w:rsidRPr="008C6C95">
                              <w:rPr>
                                <w:rFonts w:ascii="標楷體" w:eastAsia="標楷體" w:hAnsi="標楷體" w:hint="eastAsia"/>
                                <w:spacing w:val="-16"/>
                                <w:sz w:val="20"/>
                                <w:szCs w:val="20"/>
                              </w:rPr>
                              <w:t>÷Ｑ</w:t>
                            </w:r>
                            <w:r w:rsidR="00E50D88" w:rsidRPr="008C6C95">
                              <w:rPr>
                                <w:rFonts w:ascii="標楷體" w:eastAsia="標楷體" w:hAnsi="標楷體" w:hint="eastAsia"/>
                                <w:spacing w:val="-16"/>
                                <w:sz w:val="28"/>
                                <w:szCs w:val="20"/>
                                <w:vertAlign w:val="subscript"/>
                              </w:rPr>
                              <w:t>t</w:t>
                            </w:r>
                            <w:r w:rsidR="00E50D88" w:rsidRPr="008C6C95">
                              <w:rPr>
                                <w:rFonts w:ascii="標楷體" w:eastAsia="標楷體" w:hAnsi="標楷體" w:hint="eastAsia"/>
                                <w:spacing w:val="-16"/>
                                <w:sz w:val="20"/>
                                <w:szCs w:val="20"/>
                              </w:rPr>
                              <w:t>），</w:t>
                            </w:r>
                          </w:p>
                          <w:p w14:paraId="59E9514F" w14:textId="01028EDD" w:rsidR="00AD3CB1" w:rsidRPr="008C6C95" w:rsidRDefault="00AD3CB1" w:rsidP="00AD3CB1">
                            <w:pPr>
                              <w:pStyle w:val="a4"/>
                              <w:tabs>
                                <w:tab w:val="left" w:pos="-1260"/>
                              </w:tabs>
                              <w:spacing w:beforeLines="20" w:before="72" w:line="250" w:lineRule="exact"/>
                              <w:ind w:leftChars="295" w:left="708" w:rightChars="25" w:right="60" w:firstLineChars="0" w:firstLine="0"/>
                              <w:jc w:val="both"/>
                              <w:rPr>
                                <w:rFonts w:ascii="標楷體" w:eastAsia="標楷體" w:hAnsi="標楷體"/>
                                <w:spacing w:val="-16"/>
                                <w:sz w:val="20"/>
                                <w:szCs w:val="20"/>
                              </w:rPr>
                            </w:pPr>
                            <w:r w:rsidRPr="008C6C95">
                              <w:rPr>
                                <w:rFonts w:ascii="標楷體" w:eastAsia="標楷體" w:hAnsi="標楷體" w:hint="eastAsia"/>
                                <w:spacing w:val="-16"/>
                                <w:sz w:val="20"/>
                                <w:szCs w:val="20"/>
                              </w:rPr>
                              <w:t>為當期甲方向乙方收購本契約第一條設置序號ｎ發電設備之餘電購電度數(</w:t>
                            </w:r>
                            <w:r w:rsidRPr="008C6C95">
                              <w:rPr>
                                <w:rFonts w:ascii="標楷體" w:eastAsia="標楷體" w:hAnsi="標楷體"/>
                                <w:spacing w:val="-16"/>
                                <w:sz w:val="20"/>
                                <w:szCs w:val="20"/>
                              </w:rPr>
                              <w:t>k</w:t>
                            </w:r>
                            <w:r w:rsidRPr="008C6C95">
                              <w:rPr>
                                <w:rFonts w:ascii="標楷體" w:eastAsia="標楷體" w:hAnsi="標楷體" w:hint="eastAsia"/>
                                <w:spacing w:val="-16"/>
                                <w:sz w:val="20"/>
                                <w:szCs w:val="20"/>
                              </w:rPr>
                              <w:t>Wh，計算至整數位，整數以下四捨五入)。尚未開始購電之發電設備，當期Ｓ</w:t>
                            </w:r>
                            <w:r w:rsidRPr="008C6C95">
                              <w:rPr>
                                <w:rFonts w:ascii="標楷體" w:eastAsia="標楷體" w:hAnsi="標楷體"/>
                                <w:spacing w:val="-16"/>
                                <w:sz w:val="32"/>
                                <w:szCs w:val="20"/>
                                <w:vertAlign w:val="subscript"/>
                              </w:rPr>
                              <w:t>n</w:t>
                            </w:r>
                            <w:r w:rsidRPr="008C6C95">
                              <w:rPr>
                                <w:rFonts w:ascii="標楷體" w:eastAsia="標楷體" w:hAnsi="標楷體" w:hint="eastAsia"/>
                                <w:spacing w:val="-16"/>
                                <w:sz w:val="20"/>
                                <w:szCs w:val="20"/>
                              </w:rPr>
                              <w:t>以0度列計。</w:t>
                            </w:r>
                          </w:p>
                          <w:p w14:paraId="5A2F52DB" w14:textId="126AD98E" w:rsidR="00E50D88" w:rsidRPr="008C6C95" w:rsidRDefault="00E50D88" w:rsidP="00E50D88">
                            <w:pPr>
                              <w:pStyle w:val="a4"/>
                              <w:tabs>
                                <w:tab w:val="left" w:pos="-1260"/>
                              </w:tabs>
                              <w:spacing w:beforeLines="20" w:before="72" w:line="250" w:lineRule="exact"/>
                              <w:ind w:leftChars="178" w:left="708" w:rightChars="25" w:right="60" w:hangingChars="190" w:hanging="281"/>
                              <w:jc w:val="both"/>
                              <w:rPr>
                                <w:rFonts w:ascii="標楷體" w:eastAsia="標楷體" w:hAnsi="標楷體"/>
                                <w:spacing w:val="-16"/>
                                <w:sz w:val="20"/>
                                <w:szCs w:val="20"/>
                              </w:rPr>
                            </w:pPr>
                            <w:r w:rsidRPr="008C6C95">
                              <w:rPr>
                                <w:rFonts w:ascii="標楷體" w:eastAsia="標楷體" w:hAnsi="標楷體"/>
                                <w:spacing w:val="-16"/>
                                <w:sz w:val="18"/>
                                <w:szCs w:val="18"/>
                              </w:rPr>
                              <w:t>Ｌ</w:t>
                            </w:r>
                            <w:r w:rsidRPr="008C6C95">
                              <w:rPr>
                                <w:rFonts w:ascii="標楷體" w:eastAsia="標楷體" w:hAnsi="標楷體" w:hint="eastAsia"/>
                                <w:spacing w:val="-16"/>
                                <w:sz w:val="18"/>
                                <w:szCs w:val="18"/>
                              </w:rPr>
                              <w:t>：</w:t>
                            </w:r>
                            <w:r w:rsidRPr="008C6C95">
                              <w:rPr>
                                <w:rFonts w:ascii="標楷體" w:eastAsia="標楷體" w:hAnsi="標楷體" w:hint="eastAsia"/>
                                <w:spacing w:val="-16"/>
                                <w:sz w:val="20"/>
                                <w:szCs w:val="20"/>
                              </w:rPr>
                              <w:t>計量設備至責任分界點間線路損失率，其值為_______________%(計算至小數第</w:t>
                            </w:r>
                            <w:r w:rsidR="00095113">
                              <w:rPr>
                                <w:rFonts w:ascii="標楷體" w:eastAsia="標楷體" w:hAnsi="標楷體" w:hint="eastAsia"/>
                                <w:spacing w:val="-16"/>
                                <w:sz w:val="20"/>
                                <w:szCs w:val="20"/>
                              </w:rPr>
                              <w:t>四</w:t>
                            </w:r>
                            <w:r w:rsidRPr="008C6C95">
                              <w:rPr>
                                <w:rFonts w:ascii="標楷體" w:eastAsia="標楷體" w:hAnsi="標楷體" w:hint="eastAsia"/>
                                <w:spacing w:val="-16"/>
                                <w:sz w:val="20"/>
                                <w:szCs w:val="20"/>
                              </w:rPr>
                              <w:t>位)</w:t>
                            </w:r>
                          </w:p>
                          <w:p w14:paraId="65C127B4" w14:textId="77777777" w:rsidR="00E50D88" w:rsidRPr="008C6C95" w:rsidRDefault="00E50D88" w:rsidP="00E50D88">
                            <w:pPr>
                              <w:tabs>
                                <w:tab w:val="left" w:pos="-1260"/>
                              </w:tabs>
                              <w:autoSpaceDE w:val="0"/>
                              <w:autoSpaceDN w:val="0"/>
                              <w:adjustRightInd w:val="0"/>
                              <w:snapToGrid w:val="0"/>
                              <w:spacing w:line="250" w:lineRule="exact"/>
                              <w:ind w:leftChars="178" w:left="671" w:rightChars="25" w:right="60" w:hangingChars="145" w:hanging="244"/>
                              <w:jc w:val="both"/>
                              <w:rPr>
                                <w:rFonts w:ascii="標楷體" w:eastAsia="標楷體" w:hAnsi="標楷體"/>
                                <w:spacing w:val="-16"/>
                                <w:kern w:val="0"/>
                                <w:sz w:val="20"/>
                              </w:rPr>
                            </w:pPr>
                            <w:r w:rsidRPr="008C6C95">
                              <w:rPr>
                                <w:rFonts w:ascii="標楷體" w:eastAsia="標楷體" w:hAnsi="標楷體" w:hint="eastAsia"/>
                                <w:spacing w:val="-16"/>
                                <w:sz w:val="20"/>
                                <w:szCs w:val="20"/>
                              </w:rPr>
                              <w:t>Ｒ</w:t>
                            </w:r>
                            <w:r w:rsidRPr="008C6C95">
                              <w:rPr>
                                <w:rFonts w:ascii="標楷體" w:eastAsia="標楷體" w:hAnsi="標楷體"/>
                                <w:spacing w:val="-16"/>
                                <w:sz w:val="20"/>
                                <w:szCs w:val="20"/>
                              </w:rPr>
                              <w:t>：</w:t>
                            </w:r>
                            <w:r w:rsidRPr="008C6C95">
                              <w:rPr>
                                <w:rFonts w:ascii="標楷體" w:eastAsia="標楷體" w:hAnsi="標楷體" w:hint="eastAsia"/>
                                <w:spacing w:val="-16"/>
                                <w:kern w:val="0"/>
                                <w:sz w:val="20"/>
                              </w:rPr>
                              <w:t>Σ(各時間電價時段發電端計量發電度數-各時間電價時段電能轉供量)</w:t>
                            </w:r>
                          </w:p>
                          <w:p w14:paraId="3E1D0726" w14:textId="03042DB8" w:rsidR="00E50D88" w:rsidRPr="008C6C95" w:rsidRDefault="00E50D88" w:rsidP="00E50D88">
                            <w:pPr>
                              <w:pStyle w:val="af0"/>
                              <w:numPr>
                                <w:ilvl w:val="0"/>
                                <w:numId w:val="8"/>
                              </w:numPr>
                              <w:tabs>
                                <w:tab w:val="left" w:pos="-1260"/>
                              </w:tabs>
                              <w:autoSpaceDE w:val="0"/>
                              <w:autoSpaceDN w:val="0"/>
                              <w:adjustRightInd w:val="0"/>
                              <w:snapToGrid w:val="0"/>
                              <w:spacing w:line="250" w:lineRule="exact"/>
                              <w:ind w:leftChars="0" w:left="1106" w:rightChars="25" w:right="60" w:hanging="290"/>
                              <w:jc w:val="both"/>
                              <w:rPr>
                                <w:rFonts w:ascii="標楷體" w:eastAsia="標楷體" w:hAnsi="標楷體"/>
                                <w:spacing w:val="-16"/>
                                <w:kern w:val="0"/>
                                <w:sz w:val="20"/>
                              </w:rPr>
                            </w:pPr>
                            <w:r w:rsidRPr="008C6C95">
                              <w:rPr>
                                <w:rFonts w:ascii="標楷體" w:eastAsia="標楷體" w:hAnsi="標楷體" w:hint="eastAsia"/>
                                <w:spacing w:val="-16"/>
                                <w:kern w:val="0"/>
                                <w:sz w:val="20"/>
                              </w:rPr>
                              <w:t>各時間電價時段發電端計量發電度數:由電度表每15分鐘表計資料依本公司電能轉供及併網型直供營運規章第十三條之計費方式所定之各時間電價時段統計計量</w:t>
                            </w:r>
                            <w:r w:rsidR="00156173" w:rsidRPr="008C6C95">
                              <w:rPr>
                                <w:rFonts w:ascii="標楷體" w:eastAsia="標楷體" w:hAnsi="標楷體" w:hint="eastAsia"/>
                                <w:spacing w:val="-16"/>
                                <w:kern w:val="0"/>
                                <w:sz w:val="20"/>
                              </w:rPr>
                              <w:t>及併聯試運轉期間不得參與轉供之發電量</w:t>
                            </w:r>
                            <w:r w:rsidRPr="008C6C95">
                              <w:rPr>
                                <w:rFonts w:ascii="標楷體" w:eastAsia="標楷體" w:hAnsi="標楷體" w:hint="eastAsia"/>
                                <w:spacing w:val="-16"/>
                                <w:kern w:val="0"/>
                                <w:sz w:val="20"/>
                              </w:rPr>
                              <w:t xml:space="preserve"> (kWh計算至整數位，整數以下四捨五入) 。</w:t>
                            </w:r>
                          </w:p>
                          <w:p w14:paraId="7AA7FFB6" w14:textId="77777777" w:rsidR="00E50D88" w:rsidRPr="008C6C95" w:rsidRDefault="00E50D88" w:rsidP="00E50D88">
                            <w:pPr>
                              <w:pStyle w:val="af0"/>
                              <w:numPr>
                                <w:ilvl w:val="0"/>
                                <w:numId w:val="8"/>
                              </w:numPr>
                              <w:tabs>
                                <w:tab w:val="left" w:pos="-1260"/>
                              </w:tabs>
                              <w:autoSpaceDE w:val="0"/>
                              <w:autoSpaceDN w:val="0"/>
                              <w:adjustRightInd w:val="0"/>
                              <w:snapToGrid w:val="0"/>
                              <w:spacing w:line="250" w:lineRule="exact"/>
                              <w:ind w:leftChars="0" w:left="1106" w:rightChars="25" w:right="60" w:hanging="290"/>
                              <w:jc w:val="both"/>
                              <w:rPr>
                                <w:rFonts w:ascii="標楷體" w:eastAsia="標楷體" w:hAnsi="標楷體"/>
                                <w:spacing w:val="-16"/>
                                <w:kern w:val="0"/>
                                <w:sz w:val="20"/>
                              </w:rPr>
                            </w:pPr>
                            <w:r w:rsidRPr="008C6C95">
                              <w:rPr>
                                <w:rFonts w:ascii="標楷體" w:eastAsia="標楷體" w:hAnsi="標楷體" w:hint="eastAsia"/>
                                <w:spacing w:val="-16"/>
                                <w:kern w:val="0"/>
                                <w:sz w:val="20"/>
                              </w:rPr>
                              <w:t>各時間電價時段電能轉供量:依本公司電能轉供及併網型直供營運規章第十三條之計費方式所計得之轉供量(kWh計算至整數位，整數以下四捨五入)。</w:t>
                            </w:r>
                          </w:p>
                          <w:p w14:paraId="65736616" w14:textId="77777777" w:rsidR="00AD3CB1" w:rsidRPr="008C6C95" w:rsidRDefault="00AD3CB1" w:rsidP="00E50D88">
                            <w:pPr>
                              <w:pStyle w:val="a4"/>
                              <w:tabs>
                                <w:tab w:val="left" w:pos="-1260"/>
                              </w:tabs>
                              <w:spacing w:beforeLines="20" w:before="72" w:line="250" w:lineRule="exact"/>
                              <w:ind w:leftChars="177" w:left="848" w:rightChars="25" w:right="60" w:hangingChars="252" w:hanging="423"/>
                              <w:jc w:val="both"/>
                              <w:rPr>
                                <w:rFonts w:ascii="標楷體" w:eastAsia="標楷體" w:hAnsi="標楷體"/>
                                <w:spacing w:val="-16"/>
                                <w:sz w:val="20"/>
                                <w:szCs w:val="20"/>
                              </w:rPr>
                            </w:pPr>
                            <w:r w:rsidRPr="008C6C95">
                              <w:rPr>
                                <w:rFonts w:ascii="標楷體" w:eastAsia="標楷體" w:hAnsi="標楷體" w:hint="eastAsia"/>
                                <w:spacing w:val="-16"/>
                                <w:sz w:val="20"/>
                                <w:szCs w:val="20"/>
                              </w:rPr>
                              <w:t>Ｑ</w:t>
                            </w:r>
                            <w:r w:rsidRPr="008C6C95">
                              <w:rPr>
                                <w:rFonts w:ascii="標楷體" w:eastAsia="標楷體" w:hAnsi="標楷體"/>
                                <w:spacing w:val="-16"/>
                                <w:sz w:val="32"/>
                                <w:szCs w:val="20"/>
                                <w:vertAlign w:val="subscript"/>
                              </w:rPr>
                              <w:t>n</w:t>
                            </w:r>
                            <w:r w:rsidRPr="008C6C95">
                              <w:rPr>
                                <w:rFonts w:ascii="標楷體" w:eastAsia="標楷體" w:hAnsi="標楷體" w:hint="eastAsia"/>
                                <w:spacing w:val="-16"/>
                                <w:sz w:val="20"/>
                                <w:szCs w:val="20"/>
                              </w:rPr>
                              <w:t>：當期本契約第一條設置序號ｎ之發電設備所產電能度數，依乙方按期提供計量期間各(機)組發電設備之發電產量紀錄表生產電度量(</w:t>
                            </w:r>
                            <w:r w:rsidRPr="008C6C95">
                              <w:rPr>
                                <w:rFonts w:ascii="標楷體" w:eastAsia="標楷體" w:hAnsi="標楷體"/>
                                <w:spacing w:val="-16"/>
                                <w:sz w:val="20"/>
                                <w:szCs w:val="20"/>
                              </w:rPr>
                              <w:t>k</w:t>
                            </w:r>
                            <w:r w:rsidRPr="008C6C95">
                              <w:rPr>
                                <w:rFonts w:ascii="標楷體" w:eastAsia="標楷體" w:hAnsi="標楷體" w:hint="eastAsia"/>
                                <w:spacing w:val="-16"/>
                                <w:sz w:val="20"/>
                                <w:szCs w:val="20"/>
                              </w:rPr>
                              <w:t>Wh)列計，須小於該發電設備裝置容量所換算之度數(</w:t>
                            </w:r>
                            <w:r w:rsidRPr="008C6C95">
                              <w:rPr>
                                <w:rFonts w:ascii="標楷體" w:eastAsia="標楷體" w:hAnsi="標楷體"/>
                                <w:spacing w:val="-16"/>
                                <w:sz w:val="20"/>
                                <w:szCs w:val="20"/>
                              </w:rPr>
                              <w:t>k</w:t>
                            </w:r>
                            <w:r w:rsidRPr="008C6C95">
                              <w:rPr>
                                <w:rFonts w:ascii="標楷體" w:eastAsia="標楷體" w:hAnsi="標楷體" w:hint="eastAsia"/>
                                <w:spacing w:val="-16"/>
                                <w:sz w:val="20"/>
                                <w:szCs w:val="20"/>
                              </w:rPr>
                              <w:t>Wh)。</w:t>
                            </w:r>
                          </w:p>
                          <w:p w14:paraId="17204FEF" w14:textId="77777777" w:rsidR="00AD3CB1" w:rsidRPr="008C6C95" w:rsidRDefault="00AD3CB1" w:rsidP="00E50D88">
                            <w:pPr>
                              <w:pStyle w:val="a4"/>
                              <w:tabs>
                                <w:tab w:val="left" w:pos="-1260"/>
                              </w:tabs>
                              <w:spacing w:beforeLines="20" w:before="72" w:line="250" w:lineRule="exact"/>
                              <w:ind w:leftChars="177" w:left="848" w:rightChars="-7" w:right="-17" w:hangingChars="252" w:hanging="423"/>
                              <w:jc w:val="both"/>
                              <w:rPr>
                                <w:rFonts w:ascii="標楷體" w:eastAsia="標楷體" w:hAnsi="標楷體"/>
                                <w:spacing w:val="-16"/>
                                <w:sz w:val="20"/>
                                <w:szCs w:val="20"/>
                              </w:rPr>
                            </w:pPr>
                            <w:r w:rsidRPr="008C6C95">
                              <w:rPr>
                                <w:rFonts w:ascii="標楷體" w:eastAsia="標楷體" w:hAnsi="標楷體" w:hint="eastAsia"/>
                                <w:spacing w:val="-16"/>
                                <w:sz w:val="20"/>
                                <w:szCs w:val="20"/>
                              </w:rPr>
                              <w:t>Ｑ</w:t>
                            </w:r>
                            <w:r w:rsidRPr="008C6C95">
                              <w:rPr>
                                <w:rFonts w:ascii="標楷體" w:eastAsia="標楷體" w:hAnsi="標楷體" w:hint="eastAsia"/>
                                <w:spacing w:val="-16"/>
                                <w:sz w:val="28"/>
                                <w:szCs w:val="20"/>
                                <w:vertAlign w:val="subscript"/>
                              </w:rPr>
                              <w:t>t</w:t>
                            </w:r>
                            <w:r w:rsidRPr="008C6C95">
                              <w:rPr>
                                <w:rFonts w:ascii="標楷體" w:eastAsia="標楷體" w:hAnsi="標楷體" w:hint="eastAsia"/>
                                <w:spacing w:val="-16"/>
                                <w:sz w:val="20"/>
                                <w:szCs w:val="20"/>
                              </w:rPr>
                              <w:t>：當期本契約第一條所有發電設備所產電能度數，依乙方按期提供計量期間各(機)組發電設備之發電產量紀錄表生產電度量(</w:t>
                            </w:r>
                            <w:r w:rsidRPr="008C6C95">
                              <w:rPr>
                                <w:rFonts w:ascii="標楷體" w:eastAsia="標楷體" w:hAnsi="標楷體"/>
                                <w:spacing w:val="-16"/>
                                <w:sz w:val="20"/>
                                <w:szCs w:val="20"/>
                              </w:rPr>
                              <w:t>k</w:t>
                            </w:r>
                            <w:r w:rsidRPr="008C6C95">
                              <w:rPr>
                                <w:rFonts w:ascii="標楷體" w:eastAsia="標楷體" w:hAnsi="標楷體" w:hint="eastAsia"/>
                                <w:spacing w:val="-16"/>
                                <w:sz w:val="20"/>
                                <w:szCs w:val="20"/>
                              </w:rPr>
                              <w:t>Wh)加總，須小於所有併聯運轉發電設備之裝置容量後所換算之購電度數(</w:t>
                            </w:r>
                            <w:r w:rsidRPr="008C6C95">
                              <w:rPr>
                                <w:rFonts w:ascii="標楷體" w:eastAsia="標楷體" w:hAnsi="標楷體"/>
                                <w:spacing w:val="-16"/>
                                <w:sz w:val="20"/>
                                <w:szCs w:val="20"/>
                              </w:rPr>
                              <w:t>k</w:t>
                            </w:r>
                            <w:r w:rsidRPr="008C6C95">
                              <w:rPr>
                                <w:rFonts w:ascii="標楷體" w:eastAsia="標楷體" w:hAnsi="標楷體" w:hint="eastAsia"/>
                                <w:spacing w:val="-16"/>
                                <w:sz w:val="20"/>
                                <w:szCs w:val="20"/>
                              </w:rPr>
                              <w:t>Wh)，且各(機)組度數須小於其裝置容量所換算之購電度數(</w:t>
                            </w:r>
                            <w:r w:rsidRPr="008C6C95">
                              <w:rPr>
                                <w:rFonts w:ascii="標楷體" w:eastAsia="標楷體" w:hAnsi="標楷體"/>
                                <w:spacing w:val="-16"/>
                                <w:sz w:val="20"/>
                                <w:szCs w:val="20"/>
                              </w:rPr>
                              <w:t>k</w:t>
                            </w:r>
                            <w:r w:rsidRPr="008C6C95">
                              <w:rPr>
                                <w:rFonts w:ascii="標楷體" w:eastAsia="標楷體" w:hAnsi="標楷體" w:hint="eastAsia"/>
                                <w:spacing w:val="-16"/>
                                <w:sz w:val="20"/>
                                <w:szCs w:val="20"/>
                              </w:rPr>
                              <w:t>Wh)。</w:t>
                            </w:r>
                          </w:p>
                          <w:p w14:paraId="4DA7338E" w14:textId="77777777" w:rsidR="00AD3CB1" w:rsidRPr="008C6C95" w:rsidRDefault="00AD3CB1" w:rsidP="00E50D88">
                            <w:pPr>
                              <w:pStyle w:val="a4"/>
                              <w:tabs>
                                <w:tab w:val="left" w:pos="-1260"/>
                              </w:tabs>
                              <w:spacing w:beforeLines="20" w:before="72" w:line="250" w:lineRule="exact"/>
                              <w:ind w:leftChars="177" w:left="848" w:rightChars="25" w:right="60" w:hangingChars="252" w:hanging="423"/>
                              <w:jc w:val="both"/>
                              <w:rPr>
                                <w:rFonts w:ascii="標楷體" w:eastAsia="標楷體" w:hAnsi="標楷體"/>
                                <w:spacing w:val="-16"/>
                                <w:sz w:val="20"/>
                                <w:szCs w:val="20"/>
                              </w:rPr>
                            </w:pPr>
                            <w:r w:rsidRPr="008C6C95">
                              <w:rPr>
                                <w:rFonts w:ascii="標楷體" w:eastAsia="標楷體" w:hAnsi="標楷體" w:hint="eastAsia"/>
                                <w:spacing w:val="-16"/>
                                <w:sz w:val="20"/>
                                <w:szCs w:val="20"/>
                              </w:rPr>
                              <w:t>Ｑ</w:t>
                            </w:r>
                            <w:r w:rsidRPr="008C6C95">
                              <w:rPr>
                                <w:rFonts w:ascii="標楷體" w:eastAsia="標楷體" w:hAnsi="標楷體"/>
                                <w:spacing w:val="-16"/>
                                <w:sz w:val="32"/>
                                <w:szCs w:val="20"/>
                                <w:vertAlign w:val="subscript"/>
                              </w:rPr>
                              <w:t>n</w:t>
                            </w:r>
                            <w:r w:rsidRPr="008C6C95">
                              <w:rPr>
                                <w:rFonts w:ascii="標楷體" w:eastAsia="標楷體" w:hAnsi="標楷體" w:hint="eastAsia"/>
                                <w:spacing w:val="-16"/>
                                <w:sz w:val="20"/>
                                <w:szCs w:val="20"/>
                              </w:rPr>
                              <w:t>÷Ｑ</w:t>
                            </w:r>
                            <w:r w:rsidRPr="008C6C95">
                              <w:rPr>
                                <w:rFonts w:ascii="標楷體" w:eastAsia="標楷體" w:hAnsi="標楷體" w:hint="eastAsia"/>
                                <w:spacing w:val="-16"/>
                                <w:sz w:val="28"/>
                                <w:szCs w:val="20"/>
                                <w:vertAlign w:val="subscript"/>
                              </w:rPr>
                              <w:t>t</w:t>
                            </w:r>
                            <w:r w:rsidRPr="008C6C95">
                              <w:rPr>
                                <w:rFonts w:ascii="標楷體" w:eastAsia="標楷體" w:hAnsi="標楷體" w:hint="eastAsia"/>
                                <w:spacing w:val="-16"/>
                                <w:sz w:val="20"/>
                                <w:szCs w:val="20"/>
                              </w:rPr>
                              <w:t>：當期本契約第一條設置序號ｎ之發電設備所產電能度數與所有發電設備所產電能度數之占比，計算至小數第四位，以下四捨五入。</w:t>
                            </w:r>
                          </w:p>
                          <w:p w14:paraId="66284A48" w14:textId="476ECBC9" w:rsidR="00D92698" w:rsidRPr="008C6C95" w:rsidRDefault="00AD3CB1" w:rsidP="00D92698">
                            <w:pPr>
                              <w:pStyle w:val="a4"/>
                              <w:tabs>
                                <w:tab w:val="left" w:pos="-1260"/>
                              </w:tabs>
                              <w:spacing w:beforeLines="20" w:before="72" w:line="250" w:lineRule="exact"/>
                              <w:ind w:leftChars="176" w:left="423" w:rightChars="12" w:right="29" w:firstLineChars="0" w:hanging="1"/>
                              <w:jc w:val="both"/>
                              <w:rPr>
                                <w:rFonts w:ascii="標楷體" w:eastAsia="標楷體" w:hAnsi="標楷體"/>
                                <w:spacing w:val="-16"/>
                                <w:sz w:val="20"/>
                                <w:szCs w:val="20"/>
                              </w:rPr>
                            </w:pPr>
                            <w:r w:rsidRPr="008C6C95">
                              <w:rPr>
                                <w:rFonts w:ascii="標楷體" w:eastAsia="標楷體" w:hAnsi="標楷體" w:hint="eastAsia"/>
                                <w:spacing w:val="-16"/>
                                <w:sz w:val="20"/>
                                <w:szCs w:val="20"/>
                              </w:rPr>
                              <w:t>乙方再生能源發電系統為多(機)組發電設備者，自併聯日起，於每期核算電費時，自抄讀表日之次日</w:t>
                            </w:r>
                            <w:r w:rsidRPr="006E170A">
                              <w:rPr>
                                <w:rFonts w:ascii="標楷體" w:eastAsia="標楷體" w:hAnsi="標楷體" w:hint="eastAsia"/>
                                <w:sz w:val="20"/>
                                <w:szCs w:val="20"/>
                              </w:rPr>
                              <w:t>起</w:t>
                            </w:r>
                            <w:r w:rsidR="006E170A" w:rsidRPr="006E170A">
                              <w:rPr>
                                <w:rFonts w:ascii="標楷體" w:eastAsia="標楷體" w:hAnsi="標楷體" w:hint="eastAsia"/>
                                <w:sz w:val="20"/>
                                <w:szCs w:val="20"/>
                              </w:rPr>
                              <w:t>3</w:t>
                            </w:r>
                            <w:r w:rsidRPr="006E170A">
                              <w:rPr>
                                <w:rFonts w:ascii="標楷體" w:eastAsia="標楷體" w:hAnsi="標楷體" w:hint="eastAsia"/>
                                <w:sz w:val="20"/>
                                <w:szCs w:val="20"/>
                              </w:rPr>
                              <w:t>個</w:t>
                            </w:r>
                            <w:r w:rsidRPr="008C6C95">
                              <w:rPr>
                                <w:rFonts w:ascii="標楷體" w:eastAsia="標楷體" w:hAnsi="標楷體" w:hint="eastAsia"/>
                                <w:spacing w:val="-16"/>
                                <w:sz w:val="20"/>
                                <w:szCs w:val="20"/>
                              </w:rPr>
                              <w:t>工作日內，應提供「發電產量紀錄表」(格式如附表</w:t>
                            </w:r>
                            <w:r w:rsidR="00B6515F">
                              <w:rPr>
                                <w:rFonts w:ascii="標楷體" w:eastAsia="標楷體" w:hAnsi="標楷體" w:hint="eastAsia"/>
                                <w:spacing w:val="-16"/>
                                <w:sz w:val="20"/>
                                <w:szCs w:val="20"/>
                              </w:rPr>
                              <w:t>1</w:t>
                            </w:r>
                            <w:r w:rsidRPr="008C6C95">
                              <w:rPr>
                                <w:rFonts w:ascii="標楷體" w:eastAsia="標楷體" w:hAnsi="標楷體" w:hint="eastAsia"/>
                                <w:spacing w:val="-16"/>
                                <w:sz w:val="20"/>
                                <w:szCs w:val="20"/>
                              </w:rPr>
                              <w:t>)予甲方，作為各(機)組發電設備所產電能比例分攤電費核算金額依據，並配合甲方複核查對作業需要會同現場抄錄資料。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9DCE7" id="Text Box 11" o:spid="_x0000_s1027" type="#_x0000_t202" style="position:absolute;margin-left:508.1pt;margin-top:.7pt;width:559.3pt;height:796.8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" fillcolor="white [3212]" strokecolor="white [3212]">
                <v:textbox>
                  <w:txbxContent>
                    <w:p w14:paraId="48AF468F" w14:textId="66929775" w:rsidR="00280EA7" w:rsidRPr="008C6C95" w:rsidRDefault="00280EA7" w:rsidP="00280EA7">
                      <w:pPr>
                        <w:snapToGrid w:val="0"/>
                        <w:spacing w:line="250" w:lineRule="exact"/>
                        <w:rPr>
                          <w:rFonts w:ascii="標楷體" w:eastAsia="標楷體" w:hAnsi="標楷體"/>
                          <w:b/>
                          <w:spacing w:val="-16"/>
                          <w:sz w:val="20"/>
                          <w:szCs w:val="20"/>
                        </w:rPr>
                      </w:pPr>
                      <w:r w:rsidRPr="008C6C95">
                        <w:rPr>
                          <w:rFonts w:ascii="標楷體" w:eastAsia="標楷體" w:hAnsi="標楷體" w:hint="eastAsia"/>
                          <w:b/>
                          <w:spacing w:val="-16"/>
                          <w:sz w:val="20"/>
                          <w:szCs w:val="20"/>
                        </w:rPr>
                        <w:t>第 一 條 之 一  暫停計算電能躉購期間</w:t>
                      </w:r>
                    </w:p>
                    <w:p w14:paraId="5CE09B0E" w14:textId="270C23DA" w:rsidR="00280EA7" w:rsidRPr="008C6C95" w:rsidRDefault="00280EA7" w:rsidP="001D03F6">
                      <w:pPr>
                        <w:snapToGrid w:val="0"/>
                        <w:spacing w:line="250" w:lineRule="exact"/>
                        <w:rPr>
                          <w:rFonts w:ascii="標楷體" w:eastAsia="標楷體" w:hAnsi="標楷體"/>
                          <w:bCs/>
                          <w:spacing w:val="-16"/>
                          <w:sz w:val="20"/>
                          <w:szCs w:val="20"/>
                        </w:rPr>
                      </w:pPr>
                      <w:r w:rsidRPr="008C6C95">
                        <w:rPr>
                          <w:rFonts w:ascii="標楷體" w:eastAsia="標楷體" w:hAnsi="標楷體" w:hint="eastAsia"/>
                          <w:bCs/>
                          <w:spacing w:val="-16"/>
                          <w:sz w:val="20"/>
                          <w:szCs w:val="20"/>
                        </w:rPr>
                        <w:t>乙方發電設備於運轉期間有下列任一情事，甲方應暫停計算電能躉購期間：</w:t>
                      </w:r>
                    </w:p>
                    <w:p w14:paraId="67E1C2BD" w14:textId="77777777" w:rsidR="00B43A6E" w:rsidRPr="007D3C48" w:rsidRDefault="00B43A6E" w:rsidP="00B43A6E">
                      <w:pPr>
                        <w:pStyle w:val="a4"/>
                        <w:numPr>
                          <w:ilvl w:val="0"/>
                          <w:numId w:val="9"/>
                        </w:numPr>
                        <w:tabs>
                          <w:tab w:val="left" w:pos="-1260"/>
                        </w:tabs>
                        <w:spacing w:line="250" w:lineRule="exact"/>
                        <w:ind w:rightChars="-5" w:right="-12" w:firstLineChars="0"/>
                        <w:jc w:val="both"/>
                        <w:rPr>
                          <w:rFonts w:ascii="標楷體" w:eastAsia="標楷體" w:hAnsi="標楷體"/>
                          <w:spacing w:val="-16"/>
                          <w:sz w:val="20"/>
                          <w:szCs w:val="20"/>
                        </w:rPr>
                      </w:pPr>
                      <w:r w:rsidRPr="007D3C48">
                        <w:rPr>
                          <w:rFonts w:ascii="標楷體" w:eastAsia="標楷體" w:hAnsi="標楷體" w:hint="eastAsia"/>
                          <w:spacing w:val="-16"/>
                          <w:sz w:val="20"/>
                          <w:szCs w:val="20"/>
                        </w:rPr>
                        <w:t>乙方設置之第三型再生能源發電設備因更換、搬移或遷移設備，依「再生能源發電設備設置管理辦法」第13條、第15條或第16條申請暫停計算電能躉售</w:t>
                      </w:r>
                      <w:proofErr w:type="gramStart"/>
                      <w:r w:rsidRPr="007D3C48">
                        <w:rPr>
                          <w:rFonts w:ascii="標楷體" w:eastAsia="標楷體" w:hAnsi="標楷體" w:hint="eastAsia"/>
                          <w:spacing w:val="-16"/>
                          <w:sz w:val="20"/>
                          <w:szCs w:val="20"/>
                        </w:rPr>
                        <w:t>期間，</w:t>
                      </w:r>
                      <w:proofErr w:type="gramEnd"/>
                      <w:r w:rsidRPr="007D3C48">
                        <w:rPr>
                          <w:rFonts w:ascii="標楷體" w:eastAsia="標楷體" w:hAnsi="標楷體" w:hint="eastAsia"/>
                          <w:spacing w:val="-16"/>
                          <w:sz w:val="20"/>
                          <w:szCs w:val="20"/>
                        </w:rPr>
                        <w:t>並獲主管機關同意者。</w:t>
                      </w:r>
                    </w:p>
                    <w:p w14:paraId="6BB2D5F8" w14:textId="1509B15A" w:rsidR="00280EA7" w:rsidRPr="007D3C48" w:rsidRDefault="00280EA7" w:rsidP="00B43A6E">
                      <w:pPr>
                        <w:pStyle w:val="af0"/>
                        <w:numPr>
                          <w:ilvl w:val="0"/>
                          <w:numId w:val="9"/>
                        </w:numPr>
                        <w:snapToGrid w:val="0"/>
                        <w:spacing w:line="250" w:lineRule="exact"/>
                        <w:ind w:leftChars="0"/>
                        <w:rPr>
                          <w:rFonts w:ascii="標楷體" w:eastAsia="標楷體" w:hAnsi="標楷體"/>
                          <w:spacing w:val="-16"/>
                          <w:sz w:val="20"/>
                          <w:szCs w:val="20"/>
                        </w:rPr>
                      </w:pPr>
                      <w:r w:rsidRPr="007D3C48">
                        <w:rPr>
                          <w:rFonts w:ascii="標楷體" w:eastAsia="標楷體" w:hAnsi="標楷體" w:hint="eastAsia"/>
                          <w:spacing w:val="-16"/>
                          <w:sz w:val="20"/>
                          <w:szCs w:val="20"/>
                        </w:rPr>
                        <w:t>乙方設置之太陽光電發電設備，因甲方執行電力網興建、維護及管理，或有天災、不可抗力或其他不可歸責於乙方之事由，致其發電設備全部無法與電力網</w:t>
                      </w:r>
                      <w:proofErr w:type="gramStart"/>
                      <w:r w:rsidRPr="007D3C48">
                        <w:rPr>
                          <w:rFonts w:ascii="標楷體" w:eastAsia="標楷體" w:hAnsi="標楷體" w:hint="eastAsia"/>
                          <w:spacing w:val="-16"/>
                          <w:sz w:val="20"/>
                          <w:szCs w:val="20"/>
                        </w:rPr>
                        <w:t>互聯者</w:t>
                      </w:r>
                      <w:proofErr w:type="gramEnd"/>
                      <w:r w:rsidRPr="007D3C48">
                        <w:rPr>
                          <w:rFonts w:ascii="標楷體" w:eastAsia="標楷體" w:hAnsi="標楷體" w:hint="eastAsia"/>
                          <w:spacing w:val="-16"/>
                          <w:sz w:val="20"/>
                          <w:szCs w:val="20"/>
                        </w:rPr>
                        <w:t>，自每次無法互聯達連續</w:t>
                      </w:r>
                      <w:r w:rsidR="00B6515F" w:rsidRPr="007D3C48">
                        <w:rPr>
                          <w:rFonts w:ascii="標楷體" w:eastAsia="標楷體" w:hAnsi="標楷體" w:hint="eastAsia"/>
                          <w:spacing w:val="-16"/>
                          <w:sz w:val="20"/>
                          <w:szCs w:val="20"/>
                        </w:rPr>
                        <w:t>24小時</w:t>
                      </w:r>
                      <w:r w:rsidRPr="007D3C48">
                        <w:rPr>
                          <w:rFonts w:ascii="標楷體" w:eastAsia="標楷體" w:hAnsi="標楷體" w:hint="eastAsia"/>
                          <w:spacing w:val="-16"/>
                          <w:sz w:val="20"/>
                          <w:szCs w:val="20"/>
                        </w:rPr>
                        <w:t>之時起，由甲方開始列計暫停電能躉售</w:t>
                      </w:r>
                      <w:proofErr w:type="gramStart"/>
                      <w:r w:rsidRPr="007D3C48">
                        <w:rPr>
                          <w:rFonts w:ascii="標楷體" w:eastAsia="標楷體" w:hAnsi="標楷體" w:hint="eastAsia"/>
                          <w:spacing w:val="-16"/>
                          <w:sz w:val="20"/>
                          <w:szCs w:val="20"/>
                        </w:rPr>
                        <w:t>期間，</w:t>
                      </w:r>
                      <w:proofErr w:type="gramEnd"/>
                      <w:r w:rsidRPr="007D3C48">
                        <w:rPr>
                          <w:rFonts w:ascii="標楷體" w:eastAsia="標楷體" w:hAnsi="標楷體" w:hint="eastAsia"/>
                          <w:spacing w:val="-16"/>
                          <w:sz w:val="20"/>
                          <w:szCs w:val="20"/>
                        </w:rPr>
                        <w:t>每滿</w:t>
                      </w:r>
                      <w:r w:rsidR="00B6515F" w:rsidRPr="007D3C48">
                        <w:rPr>
                          <w:rFonts w:ascii="標楷體" w:eastAsia="標楷體" w:hAnsi="標楷體" w:hint="eastAsia"/>
                          <w:spacing w:val="-16"/>
                          <w:sz w:val="20"/>
                          <w:szCs w:val="20"/>
                        </w:rPr>
                        <w:t>24小時</w:t>
                      </w:r>
                      <w:r w:rsidRPr="007D3C48">
                        <w:rPr>
                          <w:rFonts w:ascii="標楷體" w:eastAsia="標楷體" w:hAnsi="標楷體" w:hint="eastAsia"/>
                          <w:spacing w:val="-16"/>
                          <w:sz w:val="20"/>
                          <w:szCs w:val="20"/>
                        </w:rPr>
                        <w:t>列計1日，不足1日之時數得累計迄至最近</w:t>
                      </w:r>
                      <w:r w:rsidR="00B6515F" w:rsidRPr="007D3C48">
                        <w:rPr>
                          <w:rFonts w:ascii="標楷體" w:eastAsia="標楷體" w:hAnsi="標楷體" w:hint="eastAsia"/>
                          <w:spacing w:val="-16"/>
                          <w:sz w:val="20"/>
                          <w:szCs w:val="20"/>
                        </w:rPr>
                        <w:t>1</w:t>
                      </w:r>
                      <w:r w:rsidRPr="007D3C48">
                        <w:rPr>
                          <w:rFonts w:ascii="標楷體" w:eastAsia="標楷體" w:hAnsi="標楷體" w:hint="eastAsia"/>
                          <w:spacing w:val="-16"/>
                          <w:sz w:val="20"/>
                          <w:szCs w:val="20"/>
                        </w:rPr>
                        <w:t>個雙數月份之末日一併結算，</w:t>
                      </w:r>
                      <w:proofErr w:type="gramStart"/>
                      <w:r w:rsidRPr="007D3C48">
                        <w:rPr>
                          <w:rFonts w:ascii="標楷體" w:eastAsia="標楷體" w:hAnsi="標楷體" w:hint="eastAsia"/>
                          <w:spacing w:val="-16"/>
                          <w:sz w:val="20"/>
                          <w:szCs w:val="20"/>
                        </w:rPr>
                        <w:t>倘經甲</w:t>
                      </w:r>
                      <w:proofErr w:type="gramEnd"/>
                      <w:r w:rsidRPr="007D3C48">
                        <w:rPr>
                          <w:rFonts w:ascii="標楷體" w:eastAsia="標楷體" w:hAnsi="標楷體" w:hint="eastAsia"/>
                          <w:spacing w:val="-16"/>
                          <w:sz w:val="20"/>
                          <w:szCs w:val="20"/>
                        </w:rPr>
                        <w:t>方結算仍未滿</w:t>
                      </w:r>
                      <w:r w:rsidR="00B6515F" w:rsidRPr="007D3C48">
                        <w:rPr>
                          <w:rFonts w:ascii="標楷體" w:eastAsia="標楷體" w:hAnsi="標楷體" w:hint="eastAsia"/>
                          <w:spacing w:val="-16"/>
                          <w:sz w:val="20"/>
                          <w:szCs w:val="20"/>
                        </w:rPr>
                        <w:t>24小時</w:t>
                      </w:r>
                      <w:r w:rsidRPr="007D3C48">
                        <w:rPr>
                          <w:rFonts w:ascii="標楷體" w:eastAsia="標楷體" w:hAnsi="標楷體" w:hint="eastAsia"/>
                          <w:spacing w:val="-16"/>
                          <w:sz w:val="20"/>
                          <w:szCs w:val="20"/>
                        </w:rPr>
                        <w:t>即不予列計，亦不得遞延結算。</w:t>
                      </w:r>
                    </w:p>
                    <w:p w14:paraId="1D5D9AD0" w14:textId="1F22A7FB" w:rsidR="00280EA7" w:rsidRPr="007D3C48" w:rsidRDefault="00280EA7" w:rsidP="00B43A6E">
                      <w:pPr>
                        <w:pStyle w:val="af0"/>
                        <w:numPr>
                          <w:ilvl w:val="0"/>
                          <w:numId w:val="9"/>
                        </w:numPr>
                        <w:snapToGrid w:val="0"/>
                        <w:spacing w:line="250" w:lineRule="exact"/>
                        <w:ind w:leftChars="0"/>
                        <w:rPr>
                          <w:rFonts w:ascii="標楷體" w:eastAsia="標楷體" w:hAnsi="標楷體"/>
                          <w:spacing w:val="-16"/>
                          <w:sz w:val="20"/>
                          <w:szCs w:val="20"/>
                        </w:rPr>
                      </w:pPr>
                      <w:r w:rsidRPr="007D3C48">
                        <w:rPr>
                          <w:rFonts w:ascii="標楷體" w:eastAsia="標楷體" w:hAnsi="標楷體" w:hint="eastAsia"/>
                          <w:spacing w:val="-16"/>
                          <w:sz w:val="20"/>
                          <w:szCs w:val="20"/>
                        </w:rPr>
                        <w:t>乙方設置之太陽光電發電設備，且使用依經濟部訂定之「太陽光電發電業設置共同升壓站及容量分配作業要點」設置之共同升壓站，因共同升壓站有更換、維護或有天災及不可抗力之事由，致其發電設備全部無法與電力網</w:t>
                      </w:r>
                      <w:proofErr w:type="gramStart"/>
                      <w:r w:rsidRPr="007D3C48">
                        <w:rPr>
                          <w:rFonts w:ascii="標楷體" w:eastAsia="標楷體" w:hAnsi="標楷體" w:hint="eastAsia"/>
                          <w:spacing w:val="-16"/>
                          <w:sz w:val="20"/>
                          <w:szCs w:val="20"/>
                        </w:rPr>
                        <w:t>互聯者</w:t>
                      </w:r>
                      <w:proofErr w:type="gramEnd"/>
                      <w:r w:rsidRPr="007D3C48">
                        <w:rPr>
                          <w:rFonts w:ascii="標楷體" w:eastAsia="標楷體" w:hAnsi="標楷體" w:hint="eastAsia"/>
                          <w:spacing w:val="-16"/>
                          <w:sz w:val="20"/>
                          <w:szCs w:val="20"/>
                        </w:rPr>
                        <w:t>，自每次無法互聯達連續</w:t>
                      </w:r>
                      <w:r w:rsidR="00B6515F" w:rsidRPr="007D3C48">
                        <w:rPr>
                          <w:rFonts w:ascii="標楷體" w:eastAsia="標楷體" w:hAnsi="標楷體" w:hint="eastAsia"/>
                          <w:spacing w:val="-16"/>
                          <w:sz w:val="20"/>
                          <w:szCs w:val="20"/>
                        </w:rPr>
                        <w:t>24小時</w:t>
                      </w:r>
                      <w:r w:rsidRPr="007D3C48">
                        <w:rPr>
                          <w:rFonts w:ascii="標楷體" w:eastAsia="標楷體" w:hAnsi="標楷體" w:hint="eastAsia"/>
                          <w:spacing w:val="-16"/>
                          <w:sz w:val="20"/>
                          <w:szCs w:val="20"/>
                        </w:rPr>
                        <w:t>之時起，經</w:t>
                      </w:r>
                      <w:proofErr w:type="gramStart"/>
                      <w:r w:rsidRPr="007D3C48">
                        <w:rPr>
                          <w:rFonts w:ascii="標楷體" w:eastAsia="標楷體" w:hAnsi="標楷體" w:hint="eastAsia"/>
                          <w:spacing w:val="-16"/>
                          <w:sz w:val="20"/>
                          <w:szCs w:val="20"/>
                        </w:rPr>
                        <w:t>甲方核轉</w:t>
                      </w:r>
                      <w:proofErr w:type="gramEnd"/>
                      <w:r w:rsidRPr="007D3C48">
                        <w:rPr>
                          <w:rFonts w:ascii="標楷體" w:eastAsia="標楷體" w:hAnsi="標楷體" w:hint="eastAsia"/>
                          <w:spacing w:val="-16"/>
                          <w:sz w:val="20"/>
                          <w:szCs w:val="20"/>
                        </w:rPr>
                        <w:t>主管機關備查後，由甲方開始列計暫停電能躉售</w:t>
                      </w:r>
                      <w:proofErr w:type="gramStart"/>
                      <w:r w:rsidRPr="007D3C48">
                        <w:rPr>
                          <w:rFonts w:ascii="標楷體" w:eastAsia="標楷體" w:hAnsi="標楷體" w:hint="eastAsia"/>
                          <w:spacing w:val="-16"/>
                          <w:sz w:val="20"/>
                          <w:szCs w:val="20"/>
                        </w:rPr>
                        <w:t>期間，</w:t>
                      </w:r>
                      <w:proofErr w:type="gramEnd"/>
                      <w:r w:rsidRPr="007D3C48">
                        <w:rPr>
                          <w:rFonts w:ascii="標楷體" w:eastAsia="標楷體" w:hAnsi="標楷體" w:hint="eastAsia"/>
                          <w:spacing w:val="-16"/>
                          <w:sz w:val="20"/>
                          <w:szCs w:val="20"/>
                        </w:rPr>
                        <w:t>每滿</w:t>
                      </w:r>
                      <w:r w:rsidR="00B6515F" w:rsidRPr="007D3C48">
                        <w:rPr>
                          <w:rFonts w:ascii="標楷體" w:eastAsia="標楷體" w:hAnsi="標楷體" w:hint="eastAsia"/>
                          <w:spacing w:val="-16"/>
                          <w:sz w:val="20"/>
                          <w:szCs w:val="20"/>
                        </w:rPr>
                        <w:t>24小時</w:t>
                      </w:r>
                      <w:r w:rsidRPr="007D3C48">
                        <w:rPr>
                          <w:rFonts w:ascii="標楷體" w:eastAsia="標楷體" w:hAnsi="標楷體" w:hint="eastAsia"/>
                          <w:spacing w:val="-16"/>
                          <w:sz w:val="20"/>
                          <w:szCs w:val="20"/>
                        </w:rPr>
                        <w:t>列計1日，不足1日之時數得累計迄至最近</w:t>
                      </w:r>
                      <w:r w:rsidR="00B6515F" w:rsidRPr="007D3C48">
                        <w:rPr>
                          <w:rFonts w:ascii="標楷體" w:eastAsia="標楷體" w:hAnsi="標楷體" w:hint="eastAsia"/>
                          <w:spacing w:val="-16"/>
                          <w:sz w:val="20"/>
                          <w:szCs w:val="20"/>
                        </w:rPr>
                        <w:t>1</w:t>
                      </w:r>
                      <w:r w:rsidRPr="007D3C48">
                        <w:rPr>
                          <w:rFonts w:ascii="標楷體" w:eastAsia="標楷體" w:hAnsi="標楷體" w:hint="eastAsia"/>
                          <w:spacing w:val="-16"/>
                          <w:sz w:val="20"/>
                          <w:szCs w:val="20"/>
                        </w:rPr>
                        <w:t>個雙數月份之末日一併結算，</w:t>
                      </w:r>
                      <w:proofErr w:type="gramStart"/>
                      <w:r w:rsidRPr="007D3C48">
                        <w:rPr>
                          <w:rFonts w:ascii="標楷體" w:eastAsia="標楷體" w:hAnsi="標楷體" w:hint="eastAsia"/>
                          <w:spacing w:val="-16"/>
                          <w:sz w:val="20"/>
                          <w:szCs w:val="20"/>
                        </w:rPr>
                        <w:t>倘經甲</w:t>
                      </w:r>
                      <w:proofErr w:type="gramEnd"/>
                      <w:r w:rsidRPr="007D3C48">
                        <w:rPr>
                          <w:rFonts w:ascii="標楷體" w:eastAsia="標楷體" w:hAnsi="標楷體" w:hint="eastAsia"/>
                          <w:spacing w:val="-16"/>
                          <w:sz w:val="20"/>
                          <w:szCs w:val="20"/>
                        </w:rPr>
                        <w:t>方結算仍未滿</w:t>
                      </w:r>
                      <w:r w:rsidR="00B6515F" w:rsidRPr="007D3C48">
                        <w:rPr>
                          <w:rFonts w:ascii="標楷體" w:eastAsia="標楷體" w:hAnsi="標楷體" w:hint="eastAsia"/>
                          <w:spacing w:val="-16"/>
                          <w:sz w:val="20"/>
                          <w:szCs w:val="20"/>
                        </w:rPr>
                        <w:t>24小時</w:t>
                      </w:r>
                      <w:r w:rsidRPr="007D3C48">
                        <w:rPr>
                          <w:rFonts w:ascii="標楷體" w:eastAsia="標楷體" w:hAnsi="標楷體" w:hint="eastAsia"/>
                          <w:spacing w:val="-16"/>
                          <w:sz w:val="20"/>
                          <w:szCs w:val="20"/>
                        </w:rPr>
                        <w:t>即不予列計，亦不得遞延結算。</w:t>
                      </w:r>
                    </w:p>
                    <w:p w14:paraId="7024295B" w14:textId="40EC4610" w:rsidR="005E57C0" w:rsidRPr="008C6C95" w:rsidRDefault="005E57C0" w:rsidP="00781BD9">
                      <w:pPr>
                        <w:snapToGrid w:val="0"/>
                        <w:spacing w:line="250" w:lineRule="exact"/>
                        <w:rPr>
                          <w:rFonts w:ascii="標楷體" w:eastAsia="標楷體" w:hAnsi="標楷體"/>
                          <w:b/>
                          <w:spacing w:val="-16"/>
                          <w:sz w:val="20"/>
                          <w:szCs w:val="20"/>
                        </w:rPr>
                      </w:pPr>
                      <w:r w:rsidRPr="008C6C95">
                        <w:rPr>
                          <w:rFonts w:ascii="標楷體" w:eastAsia="標楷體" w:hAnsi="標楷體" w:hint="eastAsia"/>
                          <w:b/>
                          <w:spacing w:val="-16"/>
                          <w:sz w:val="20"/>
                          <w:szCs w:val="20"/>
                        </w:rPr>
                        <w:t xml:space="preserve">第 二 條  </w:t>
                      </w:r>
                      <w:r w:rsidR="00D76BA3" w:rsidRPr="008C6C95">
                        <w:rPr>
                          <w:rFonts w:ascii="標楷體" w:eastAsia="標楷體" w:hAnsi="標楷體" w:hint="eastAsia"/>
                          <w:b/>
                          <w:spacing w:val="-16"/>
                          <w:sz w:val="20"/>
                          <w:szCs w:val="20"/>
                        </w:rPr>
                        <w:t>設置範圍</w:t>
                      </w:r>
                    </w:p>
                    <w:p w14:paraId="36538BB5" w14:textId="5FDAAE37" w:rsidR="00D76BA3" w:rsidRPr="008C6C95" w:rsidRDefault="00D76BA3" w:rsidP="00D76BA3">
                      <w:pPr>
                        <w:snapToGrid w:val="0"/>
                        <w:spacing w:line="250" w:lineRule="exact"/>
                        <w:rPr>
                          <w:rFonts w:ascii="標楷體" w:eastAsia="標楷體" w:hAnsi="標楷體"/>
                          <w:spacing w:val="-16"/>
                          <w:sz w:val="20"/>
                          <w:szCs w:val="20"/>
                        </w:rPr>
                      </w:pPr>
                      <w:r w:rsidRPr="008C6C95">
                        <w:rPr>
                          <w:rFonts w:ascii="標楷體" w:eastAsia="標楷體" w:hAnsi="標楷體" w:hint="eastAsia"/>
                          <w:spacing w:val="-16"/>
                          <w:sz w:val="20"/>
                          <w:szCs w:val="20"/>
                        </w:rPr>
                        <w:t>乙方</w:t>
                      </w:r>
                      <w:r w:rsidR="001D03F6" w:rsidRPr="008C6C95">
                        <w:rPr>
                          <w:rFonts w:ascii="標楷體" w:eastAsia="標楷體" w:hAnsi="標楷體" w:hint="eastAsia"/>
                          <w:spacing w:val="-16"/>
                          <w:sz w:val="20"/>
                          <w:szCs w:val="20"/>
                        </w:rPr>
                        <w:t>之</w:t>
                      </w:r>
                      <w:r w:rsidRPr="008C6C95">
                        <w:rPr>
                          <w:rFonts w:ascii="標楷體" w:eastAsia="標楷體" w:hAnsi="標楷體" w:hint="eastAsia"/>
                          <w:spacing w:val="-16"/>
                          <w:sz w:val="20"/>
                          <w:szCs w:val="20"/>
                        </w:rPr>
                        <w:t>設置範圍經甲方核定如附件</w:t>
                      </w:r>
                      <w:r w:rsidR="00B6515F">
                        <w:rPr>
                          <w:rFonts w:ascii="標楷體" w:eastAsia="標楷體" w:hAnsi="標楷體" w:hint="eastAsia"/>
                          <w:spacing w:val="-16"/>
                          <w:sz w:val="20"/>
                          <w:szCs w:val="20"/>
                        </w:rPr>
                        <w:t>2</w:t>
                      </w:r>
                      <w:r w:rsidRPr="008C6C95">
                        <w:rPr>
                          <w:rFonts w:ascii="標楷體" w:eastAsia="標楷體" w:hAnsi="標楷體" w:hint="eastAsia"/>
                          <w:spacing w:val="-16"/>
                          <w:sz w:val="20"/>
                          <w:szCs w:val="20"/>
                        </w:rPr>
                        <w:t>。</w:t>
                      </w:r>
                    </w:p>
                    <w:p w14:paraId="3E237E23" w14:textId="77777777" w:rsidR="0067655D" w:rsidRPr="008C6C95" w:rsidRDefault="00446F7B" w:rsidP="00781BD9">
                      <w:pPr>
                        <w:snapToGrid w:val="0"/>
                        <w:spacing w:line="250" w:lineRule="exact"/>
                        <w:rPr>
                          <w:rFonts w:ascii="標楷體" w:eastAsia="標楷體" w:hAnsi="標楷體"/>
                          <w:spacing w:val="-16"/>
                          <w:sz w:val="20"/>
                          <w:szCs w:val="20"/>
                        </w:rPr>
                      </w:pPr>
                      <w:r w:rsidRPr="008C6C95">
                        <w:rPr>
                          <w:rFonts w:ascii="標楷體" w:eastAsia="標楷體" w:hAnsi="標楷體" w:hint="eastAsia"/>
                          <w:b/>
                          <w:spacing w:val="-16"/>
                          <w:sz w:val="20"/>
                          <w:szCs w:val="20"/>
                        </w:rPr>
                        <w:t xml:space="preserve">第 三 條  </w:t>
                      </w:r>
                      <w:r w:rsidR="00D76BA3" w:rsidRPr="008C6C95">
                        <w:rPr>
                          <w:rFonts w:ascii="標楷體" w:eastAsia="標楷體" w:hAnsi="標楷體" w:hint="eastAsia"/>
                          <w:b/>
                          <w:spacing w:val="-16"/>
                          <w:sz w:val="20"/>
                          <w:szCs w:val="20"/>
                        </w:rPr>
                        <w:t>併聯試運轉及開始</w:t>
                      </w:r>
                      <w:r w:rsidR="003A6A69" w:rsidRPr="008C6C95">
                        <w:rPr>
                          <w:rFonts w:ascii="標楷體" w:eastAsia="標楷體" w:hAnsi="標楷體" w:hint="eastAsia"/>
                          <w:b/>
                          <w:spacing w:val="-16"/>
                          <w:sz w:val="20"/>
                          <w:szCs w:val="20"/>
                        </w:rPr>
                        <w:t>收</w:t>
                      </w:r>
                      <w:r w:rsidR="00D76BA3" w:rsidRPr="008C6C95">
                        <w:rPr>
                          <w:rFonts w:ascii="標楷體" w:eastAsia="標楷體" w:hAnsi="標楷體" w:hint="eastAsia"/>
                          <w:b/>
                          <w:spacing w:val="-16"/>
                          <w:sz w:val="20"/>
                          <w:szCs w:val="20"/>
                        </w:rPr>
                        <w:t>購餘電</w:t>
                      </w:r>
                    </w:p>
                    <w:p w14:paraId="72AAE751" w14:textId="66DB3A46" w:rsidR="00D76BA3" w:rsidRPr="007D3C48" w:rsidRDefault="00D76BA3" w:rsidP="009D1EA0">
                      <w:pPr>
                        <w:pStyle w:val="a4"/>
                        <w:tabs>
                          <w:tab w:val="left" w:pos="-1260"/>
                        </w:tabs>
                        <w:spacing w:line="250" w:lineRule="exact"/>
                        <w:ind w:left="0" w:rightChars="-5" w:right="-12" w:firstLineChars="0" w:firstLine="0"/>
                        <w:jc w:val="both"/>
                        <w:rPr>
                          <w:rFonts w:ascii="標楷體" w:eastAsia="標楷體" w:hAnsi="標楷體"/>
                          <w:spacing w:val="-16"/>
                          <w:sz w:val="20"/>
                          <w:szCs w:val="20"/>
                        </w:rPr>
                      </w:pPr>
                      <w:r w:rsidRPr="007D3C48">
                        <w:rPr>
                          <w:rFonts w:ascii="標楷體" w:eastAsia="標楷體" w:hAnsi="標楷體" w:hint="eastAsia"/>
                          <w:spacing w:val="-16"/>
                          <w:sz w:val="20"/>
                          <w:szCs w:val="20"/>
                        </w:rPr>
                        <w:t>乙方機組如為既設機組</w:t>
                      </w:r>
                      <w:r w:rsidR="006D7DB2" w:rsidRPr="007D3C48">
                        <w:rPr>
                          <w:rFonts w:ascii="標楷體" w:eastAsia="標楷體" w:hAnsi="標楷體" w:hint="eastAsia"/>
                          <w:spacing w:val="-16"/>
                          <w:sz w:val="20"/>
                          <w:szCs w:val="20"/>
                        </w:rPr>
                        <w:t>，</w:t>
                      </w:r>
                      <w:r w:rsidRPr="007D3C48">
                        <w:rPr>
                          <w:rFonts w:ascii="標楷體" w:eastAsia="標楷體" w:hAnsi="標楷體" w:hint="eastAsia"/>
                          <w:spacing w:val="-16"/>
                          <w:sz w:val="20"/>
                          <w:szCs w:val="20"/>
                        </w:rPr>
                        <w:t>應檢附主管機關核發之</w:t>
                      </w:r>
                      <w:r w:rsidR="00F611A8" w:rsidRPr="007D3C48">
                        <w:rPr>
                          <w:rFonts w:ascii="標楷體" w:eastAsia="標楷體" w:hAnsi="標楷體" w:hint="eastAsia"/>
                          <w:spacing w:val="-16"/>
                          <w:sz w:val="20"/>
                          <w:szCs w:val="20"/>
                        </w:rPr>
                        <w:t>認定憑證</w:t>
                      </w:r>
                      <w:r w:rsidR="006D7DB2" w:rsidRPr="007D3C48">
                        <w:rPr>
                          <w:rFonts w:ascii="標楷體" w:eastAsia="標楷體" w:hAnsi="標楷體" w:hint="eastAsia"/>
                          <w:spacing w:val="-16"/>
                          <w:sz w:val="20"/>
                          <w:szCs w:val="20"/>
                        </w:rPr>
                        <w:t>影本及</w:t>
                      </w:r>
                      <w:bookmarkStart w:id="1" w:name="_Hlk501610543"/>
                      <w:r w:rsidR="006D7DB2" w:rsidRPr="007D3C48">
                        <w:rPr>
                          <w:rFonts w:ascii="標楷體" w:eastAsia="標楷體" w:hAnsi="標楷體" w:hint="eastAsia"/>
                          <w:spacing w:val="-16"/>
                          <w:sz w:val="20"/>
                          <w:szCs w:val="20"/>
                        </w:rPr>
                        <w:t>轉供契約</w:t>
                      </w:r>
                      <w:bookmarkEnd w:id="1"/>
                      <w:r w:rsidRPr="007D3C48">
                        <w:rPr>
                          <w:rFonts w:ascii="標楷體" w:eastAsia="標楷體" w:hAnsi="標楷體" w:hint="eastAsia"/>
                          <w:spacing w:val="-16"/>
                          <w:sz w:val="20"/>
                          <w:szCs w:val="20"/>
                        </w:rPr>
                        <w:t>向甲方申請開始</w:t>
                      </w:r>
                      <w:proofErr w:type="gramStart"/>
                      <w:r w:rsidR="003A6A69" w:rsidRPr="007D3C48">
                        <w:rPr>
                          <w:rFonts w:ascii="標楷體" w:eastAsia="標楷體" w:hAnsi="標楷體" w:hint="eastAsia"/>
                          <w:spacing w:val="-16"/>
                          <w:sz w:val="20"/>
                          <w:szCs w:val="20"/>
                        </w:rPr>
                        <w:t>收購</w:t>
                      </w:r>
                      <w:r w:rsidRPr="007D3C48">
                        <w:rPr>
                          <w:rFonts w:ascii="標楷體" w:eastAsia="標楷體" w:hAnsi="標楷體" w:hint="eastAsia"/>
                          <w:spacing w:val="-16"/>
                          <w:sz w:val="20"/>
                          <w:szCs w:val="20"/>
                        </w:rPr>
                        <w:t>餘電</w:t>
                      </w:r>
                      <w:proofErr w:type="gramEnd"/>
                      <w:r w:rsidRPr="007D3C48">
                        <w:rPr>
                          <w:rFonts w:ascii="標楷體" w:eastAsia="標楷體" w:hAnsi="標楷體" w:hint="eastAsia"/>
                          <w:spacing w:val="-16"/>
                          <w:sz w:val="20"/>
                          <w:szCs w:val="20"/>
                        </w:rPr>
                        <w:t>，</w:t>
                      </w:r>
                      <w:r w:rsidR="00F60232" w:rsidRPr="007D3C48">
                        <w:rPr>
                          <w:rFonts w:ascii="標楷體" w:eastAsia="標楷體" w:hAnsi="標楷體" w:hint="eastAsia"/>
                          <w:spacing w:val="-16"/>
                          <w:sz w:val="20"/>
                          <w:szCs w:val="20"/>
                        </w:rPr>
                        <w:t>如</w:t>
                      </w:r>
                      <w:proofErr w:type="gramStart"/>
                      <w:r w:rsidR="00F60232" w:rsidRPr="007D3C48">
                        <w:rPr>
                          <w:rFonts w:ascii="標楷體" w:eastAsia="標楷體" w:hAnsi="標楷體" w:hint="eastAsia"/>
                          <w:spacing w:val="-16"/>
                          <w:sz w:val="20"/>
                          <w:szCs w:val="20"/>
                        </w:rPr>
                        <w:t>未於</w:t>
                      </w:r>
                      <w:r w:rsidR="000F33FA" w:rsidRPr="007D3C48">
                        <w:rPr>
                          <w:rFonts w:ascii="標楷體" w:eastAsia="標楷體" w:hAnsi="標楷體" w:hint="eastAsia"/>
                          <w:spacing w:val="-16"/>
                          <w:sz w:val="20"/>
                          <w:szCs w:val="20"/>
                        </w:rPr>
                        <w:t>轉供</w:t>
                      </w:r>
                      <w:proofErr w:type="gramEnd"/>
                      <w:r w:rsidR="000F33FA" w:rsidRPr="007D3C48">
                        <w:rPr>
                          <w:rFonts w:ascii="標楷體" w:eastAsia="標楷體" w:hAnsi="標楷體" w:hint="eastAsia"/>
                          <w:spacing w:val="-16"/>
                          <w:sz w:val="20"/>
                          <w:szCs w:val="20"/>
                        </w:rPr>
                        <w:t>起始日</w:t>
                      </w:r>
                      <w:r w:rsidR="00F60232" w:rsidRPr="007D3C48">
                        <w:rPr>
                          <w:rFonts w:ascii="標楷體" w:eastAsia="標楷體" w:hAnsi="標楷體" w:hint="eastAsia"/>
                          <w:spacing w:val="-16"/>
                          <w:sz w:val="20"/>
                          <w:szCs w:val="20"/>
                        </w:rPr>
                        <w:t>前完成簽訂本契約，則以本契約簽約日</w:t>
                      </w:r>
                      <w:r w:rsidR="00A0031B" w:rsidRPr="007D3C48">
                        <w:rPr>
                          <w:rFonts w:ascii="標楷體" w:eastAsia="標楷體" w:hAnsi="標楷體" w:hint="eastAsia"/>
                          <w:spacing w:val="-16"/>
                          <w:sz w:val="20"/>
                          <w:szCs w:val="20"/>
                        </w:rPr>
                        <w:t>為正式開始</w:t>
                      </w:r>
                      <w:proofErr w:type="gramStart"/>
                      <w:r w:rsidR="00A0031B" w:rsidRPr="007D3C48">
                        <w:rPr>
                          <w:rFonts w:ascii="標楷體" w:eastAsia="標楷體" w:hAnsi="標楷體" w:hint="eastAsia"/>
                          <w:spacing w:val="-16"/>
                          <w:sz w:val="20"/>
                          <w:szCs w:val="20"/>
                        </w:rPr>
                        <w:t>收購餘電日</w:t>
                      </w:r>
                      <w:proofErr w:type="gramEnd"/>
                      <w:r w:rsidRPr="007D3C48">
                        <w:rPr>
                          <w:rFonts w:ascii="標楷體" w:eastAsia="標楷體" w:hAnsi="標楷體" w:hint="eastAsia"/>
                          <w:spacing w:val="-16"/>
                          <w:sz w:val="20"/>
                          <w:szCs w:val="20"/>
                        </w:rPr>
                        <w:t>。</w:t>
                      </w:r>
                    </w:p>
                    <w:p w14:paraId="21791021" w14:textId="6E6AD962" w:rsidR="0067655D" w:rsidRPr="008C6C95" w:rsidRDefault="00D76BA3" w:rsidP="00D76BA3">
                      <w:pPr>
                        <w:pStyle w:val="a4"/>
                        <w:tabs>
                          <w:tab w:val="left" w:pos="-1260"/>
                        </w:tabs>
                        <w:spacing w:line="250" w:lineRule="exact"/>
                        <w:ind w:left="0" w:rightChars="-5" w:right="-12" w:firstLineChars="0" w:firstLine="0"/>
                        <w:jc w:val="both"/>
                        <w:rPr>
                          <w:rFonts w:ascii="標楷體" w:eastAsia="標楷體" w:hAnsi="標楷體"/>
                          <w:spacing w:val="-16"/>
                          <w:sz w:val="20"/>
                          <w:szCs w:val="20"/>
                        </w:rPr>
                      </w:pPr>
                      <w:r w:rsidRPr="008C6C95">
                        <w:rPr>
                          <w:rFonts w:ascii="標楷體" w:eastAsia="標楷體" w:hAnsi="標楷體" w:hint="eastAsia"/>
                          <w:spacing w:val="-16"/>
                          <w:sz w:val="20"/>
                          <w:szCs w:val="20"/>
                        </w:rPr>
                        <w:t>乙方機組如為新設機組，以各(機)組發電設備第一次併入甲方之電力系統運轉之日期為各(機)組發電設備之首次</w:t>
                      </w:r>
                      <w:proofErr w:type="gramStart"/>
                      <w:r w:rsidRPr="008C6C95">
                        <w:rPr>
                          <w:rFonts w:ascii="標楷體" w:eastAsia="標楷體" w:hAnsi="標楷體" w:hint="eastAsia"/>
                          <w:spacing w:val="-16"/>
                          <w:sz w:val="20"/>
                          <w:szCs w:val="20"/>
                        </w:rPr>
                        <w:t>併</w:t>
                      </w:r>
                      <w:proofErr w:type="gramEnd"/>
                      <w:r w:rsidRPr="008C6C95">
                        <w:rPr>
                          <w:rFonts w:ascii="標楷體" w:eastAsia="標楷體" w:hAnsi="標楷體" w:hint="eastAsia"/>
                          <w:spacing w:val="-16"/>
                          <w:sz w:val="20"/>
                          <w:szCs w:val="20"/>
                        </w:rPr>
                        <w:t>聯日，</w:t>
                      </w:r>
                      <w:proofErr w:type="gramStart"/>
                      <w:r w:rsidR="003028DF" w:rsidRPr="008C6C95">
                        <w:rPr>
                          <w:rFonts w:ascii="標楷體" w:eastAsia="標楷體" w:hAnsi="標楷體" w:hint="eastAsia"/>
                          <w:spacing w:val="-16"/>
                          <w:sz w:val="20"/>
                          <w:szCs w:val="20"/>
                        </w:rPr>
                        <w:t>倘乙方</w:t>
                      </w:r>
                      <w:proofErr w:type="gramEnd"/>
                      <w:r w:rsidR="003028DF" w:rsidRPr="008C6C95">
                        <w:rPr>
                          <w:rFonts w:ascii="標楷體" w:eastAsia="標楷體" w:hAnsi="標楷體" w:hint="eastAsia"/>
                          <w:spacing w:val="-16"/>
                          <w:sz w:val="20"/>
                          <w:szCs w:val="20"/>
                        </w:rPr>
                        <w:t>設置多機組分批</w:t>
                      </w:r>
                      <w:proofErr w:type="gramStart"/>
                      <w:r w:rsidR="00F14272" w:rsidRPr="008C6C95">
                        <w:rPr>
                          <w:rFonts w:ascii="標楷體" w:eastAsia="標楷體" w:hAnsi="標楷體" w:hint="eastAsia"/>
                          <w:spacing w:val="-16"/>
                          <w:sz w:val="20"/>
                          <w:szCs w:val="20"/>
                        </w:rPr>
                        <w:t>併</w:t>
                      </w:r>
                      <w:r w:rsidR="003028DF" w:rsidRPr="008C6C95">
                        <w:rPr>
                          <w:rFonts w:ascii="標楷體" w:eastAsia="標楷體" w:hAnsi="標楷體" w:hint="eastAsia"/>
                          <w:spacing w:val="-16"/>
                          <w:sz w:val="20"/>
                          <w:szCs w:val="20"/>
                        </w:rPr>
                        <w:t>聯時</w:t>
                      </w:r>
                      <w:proofErr w:type="gramEnd"/>
                      <w:r w:rsidR="003028DF" w:rsidRPr="008C6C95">
                        <w:rPr>
                          <w:rFonts w:ascii="標楷體" w:eastAsia="標楷體" w:hAnsi="標楷體" w:hint="eastAsia"/>
                          <w:spacing w:val="-16"/>
                          <w:sz w:val="20"/>
                          <w:szCs w:val="20"/>
                        </w:rPr>
                        <w:t>，</w:t>
                      </w:r>
                      <w:proofErr w:type="gramStart"/>
                      <w:r w:rsidR="00183E91" w:rsidRPr="008C6C95">
                        <w:rPr>
                          <w:rFonts w:ascii="標楷體" w:eastAsia="標楷體" w:hAnsi="標楷體" w:hint="eastAsia"/>
                          <w:spacing w:val="-16"/>
                          <w:sz w:val="20"/>
                          <w:szCs w:val="20"/>
                        </w:rPr>
                        <w:t>未依轉供</w:t>
                      </w:r>
                      <w:proofErr w:type="gramEnd"/>
                      <w:r w:rsidR="00183E91" w:rsidRPr="008C6C95">
                        <w:rPr>
                          <w:rFonts w:ascii="標楷體" w:eastAsia="標楷體" w:hAnsi="標楷體" w:hint="eastAsia"/>
                          <w:spacing w:val="-16"/>
                          <w:sz w:val="20"/>
                          <w:szCs w:val="20"/>
                        </w:rPr>
                        <w:t>契約之</w:t>
                      </w:r>
                      <w:proofErr w:type="gramStart"/>
                      <w:r w:rsidR="00183E91" w:rsidRPr="008C6C95">
                        <w:rPr>
                          <w:rFonts w:ascii="標楷體" w:eastAsia="標楷體" w:hAnsi="標楷體" w:hint="eastAsia"/>
                          <w:spacing w:val="-16"/>
                          <w:sz w:val="20"/>
                          <w:szCs w:val="20"/>
                        </w:rPr>
                        <w:t>併</w:t>
                      </w:r>
                      <w:proofErr w:type="gramEnd"/>
                      <w:r w:rsidR="00183E91" w:rsidRPr="008C6C95">
                        <w:rPr>
                          <w:rFonts w:ascii="標楷體" w:eastAsia="標楷體" w:hAnsi="標楷體" w:hint="eastAsia"/>
                          <w:spacing w:val="-16"/>
                          <w:sz w:val="20"/>
                          <w:szCs w:val="20"/>
                        </w:rPr>
                        <w:t>聯規定擅自</w:t>
                      </w:r>
                      <w:proofErr w:type="gramStart"/>
                      <w:r w:rsidR="00183E91" w:rsidRPr="008C6C95">
                        <w:rPr>
                          <w:rFonts w:ascii="標楷體" w:eastAsia="標楷體" w:hAnsi="標楷體" w:hint="eastAsia"/>
                          <w:spacing w:val="-16"/>
                          <w:sz w:val="20"/>
                          <w:szCs w:val="20"/>
                        </w:rPr>
                        <w:t>併</w:t>
                      </w:r>
                      <w:proofErr w:type="gramEnd"/>
                      <w:r w:rsidR="00183E91" w:rsidRPr="008C6C95">
                        <w:rPr>
                          <w:rFonts w:ascii="標楷體" w:eastAsia="標楷體" w:hAnsi="標楷體" w:hint="eastAsia"/>
                          <w:spacing w:val="-16"/>
                          <w:sz w:val="20"/>
                          <w:szCs w:val="20"/>
                        </w:rPr>
                        <w:t>聯，將依本契約第六條約定計罰。</w:t>
                      </w:r>
                      <w:r w:rsidRPr="008C6C95">
                        <w:rPr>
                          <w:rFonts w:ascii="標楷體" w:eastAsia="標楷體" w:hAnsi="標楷體" w:hint="eastAsia"/>
                          <w:spacing w:val="-16"/>
                          <w:sz w:val="20"/>
                          <w:szCs w:val="20"/>
                        </w:rPr>
                        <w:t>其後乙方應檢附主管機關核發之</w:t>
                      </w:r>
                      <w:r w:rsidR="00F611A8" w:rsidRPr="008C6C95">
                        <w:rPr>
                          <w:rFonts w:ascii="標楷體" w:eastAsia="標楷體" w:hAnsi="標楷體" w:hint="eastAsia"/>
                          <w:spacing w:val="-16"/>
                          <w:sz w:val="20"/>
                          <w:szCs w:val="20"/>
                        </w:rPr>
                        <w:t>認定憑證</w:t>
                      </w:r>
                      <w:r w:rsidRPr="008C6C95">
                        <w:rPr>
                          <w:rFonts w:ascii="標楷體" w:eastAsia="標楷體" w:hAnsi="標楷體" w:hint="eastAsia"/>
                          <w:spacing w:val="-16"/>
                          <w:sz w:val="20"/>
                          <w:szCs w:val="20"/>
                        </w:rPr>
                        <w:t>影本</w:t>
                      </w:r>
                      <w:r w:rsidR="006D7DB2" w:rsidRPr="008C6C95">
                        <w:rPr>
                          <w:rFonts w:ascii="標楷體" w:eastAsia="標楷體" w:hAnsi="標楷體" w:hint="eastAsia"/>
                          <w:spacing w:val="-16"/>
                          <w:sz w:val="20"/>
                          <w:szCs w:val="20"/>
                        </w:rPr>
                        <w:t>及</w:t>
                      </w:r>
                      <w:r w:rsidR="008D1F3E" w:rsidRPr="008C6C95">
                        <w:rPr>
                          <w:rFonts w:ascii="標楷體" w:eastAsia="標楷體" w:hAnsi="標楷體" w:hint="eastAsia"/>
                          <w:spacing w:val="-16"/>
                          <w:sz w:val="20"/>
                          <w:szCs w:val="20"/>
                        </w:rPr>
                        <w:t>轉供契約</w:t>
                      </w:r>
                      <w:r w:rsidRPr="008C6C95">
                        <w:rPr>
                          <w:rFonts w:ascii="標楷體" w:eastAsia="標楷體" w:hAnsi="標楷體" w:hint="eastAsia"/>
                          <w:spacing w:val="-16"/>
                          <w:sz w:val="20"/>
                          <w:szCs w:val="20"/>
                        </w:rPr>
                        <w:t>向甲方申請正式開始</w:t>
                      </w:r>
                      <w:r w:rsidR="00F11094" w:rsidRPr="008C6C95">
                        <w:rPr>
                          <w:rFonts w:ascii="標楷體" w:eastAsia="標楷體" w:hAnsi="標楷體" w:hint="eastAsia"/>
                          <w:spacing w:val="-16"/>
                          <w:sz w:val="20"/>
                          <w:szCs w:val="20"/>
                        </w:rPr>
                        <w:t>收購</w:t>
                      </w:r>
                      <w:r w:rsidRPr="008C6C95">
                        <w:rPr>
                          <w:rFonts w:ascii="標楷體" w:eastAsia="標楷體" w:hAnsi="標楷體" w:hint="eastAsia"/>
                          <w:spacing w:val="-16"/>
                          <w:sz w:val="20"/>
                          <w:szCs w:val="20"/>
                        </w:rPr>
                        <w:t>餘電</w:t>
                      </w:r>
                      <w:r w:rsidR="00E2695A" w:rsidRPr="008C6C95">
                        <w:rPr>
                          <w:rFonts w:ascii="標楷體" w:eastAsia="標楷體" w:hAnsi="標楷體" w:hint="eastAsia"/>
                          <w:spacing w:val="-16"/>
                          <w:sz w:val="20"/>
                          <w:szCs w:val="20"/>
                        </w:rPr>
                        <w:t>。</w:t>
                      </w:r>
                      <w:r w:rsidRPr="008C6C95">
                        <w:rPr>
                          <w:rFonts w:ascii="標楷體" w:eastAsia="標楷體" w:hAnsi="標楷體" w:hint="eastAsia"/>
                          <w:spacing w:val="-16"/>
                          <w:sz w:val="20"/>
                          <w:szCs w:val="20"/>
                        </w:rPr>
                        <w:t>乙方各(機)組發電設備之併聯試運轉期間自該(機)</w:t>
                      </w:r>
                      <w:r w:rsidR="00F11094" w:rsidRPr="008C6C95">
                        <w:rPr>
                          <w:rFonts w:ascii="標楷體" w:eastAsia="標楷體" w:hAnsi="標楷體" w:hint="eastAsia"/>
                          <w:spacing w:val="-16"/>
                          <w:sz w:val="20"/>
                          <w:szCs w:val="20"/>
                        </w:rPr>
                        <w:t>組發電設備加入甲方之電力系統之首次併聯日起，至正式開始收購</w:t>
                      </w:r>
                      <w:r w:rsidRPr="008C6C95">
                        <w:rPr>
                          <w:rFonts w:ascii="標楷體" w:eastAsia="標楷體" w:hAnsi="標楷體" w:hint="eastAsia"/>
                          <w:spacing w:val="-16"/>
                          <w:sz w:val="20"/>
                          <w:szCs w:val="20"/>
                        </w:rPr>
                        <w:t>餘電日止</w:t>
                      </w:r>
                      <w:r w:rsidR="0067655D" w:rsidRPr="008C6C95">
                        <w:rPr>
                          <w:rFonts w:ascii="標楷體" w:eastAsia="標楷體" w:hAnsi="標楷體" w:hint="eastAsia"/>
                          <w:spacing w:val="-16"/>
                          <w:sz w:val="20"/>
                          <w:szCs w:val="20"/>
                        </w:rPr>
                        <w:t>。</w:t>
                      </w:r>
                    </w:p>
                    <w:p w14:paraId="3C6C85A6" w14:textId="77777777" w:rsidR="0067655D" w:rsidRPr="008C6C95" w:rsidRDefault="0067655D" w:rsidP="00781BD9">
                      <w:pPr>
                        <w:snapToGrid w:val="0"/>
                        <w:spacing w:line="250" w:lineRule="exact"/>
                        <w:rPr>
                          <w:rFonts w:ascii="標楷體" w:eastAsia="標楷體" w:hAnsi="標楷體"/>
                          <w:b/>
                          <w:spacing w:val="-16"/>
                          <w:sz w:val="20"/>
                          <w:szCs w:val="20"/>
                        </w:rPr>
                      </w:pPr>
                      <w:r w:rsidRPr="008C6C95">
                        <w:rPr>
                          <w:rFonts w:ascii="標楷體" w:eastAsia="標楷體" w:hAnsi="標楷體" w:hint="eastAsia"/>
                          <w:b/>
                          <w:spacing w:val="-16"/>
                          <w:sz w:val="20"/>
                          <w:szCs w:val="20"/>
                        </w:rPr>
                        <w:t xml:space="preserve">第 </w:t>
                      </w:r>
                      <w:r w:rsidR="00D76BA3" w:rsidRPr="008C6C95">
                        <w:rPr>
                          <w:rFonts w:ascii="標楷體" w:eastAsia="標楷體" w:hAnsi="標楷體" w:hint="eastAsia"/>
                          <w:b/>
                          <w:spacing w:val="-16"/>
                          <w:sz w:val="20"/>
                          <w:szCs w:val="20"/>
                        </w:rPr>
                        <w:t>四</w:t>
                      </w:r>
                      <w:r w:rsidRPr="008C6C95">
                        <w:rPr>
                          <w:rFonts w:ascii="標楷體" w:eastAsia="標楷體" w:hAnsi="標楷體" w:hint="eastAsia"/>
                          <w:b/>
                          <w:spacing w:val="-16"/>
                          <w:sz w:val="20"/>
                          <w:szCs w:val="20"/>
                        </w:rPr>
                        <w:t xml:space="preserve"> 條  計費</w:t>
                      </w:r>
                    </w:p>
                    <w:p w14:paraId="2A500BF8" w14:textId="77777777" w:rsidR="00D76BA3" w:rsidRPr="008C6C95" w:rsidRDefault="00F11094" w:rsidP="00781BD9">
                      <w:pPr>
                        <w:pStyle w:val="a4"/>
                        <w:tabs>
                          <w:tab w:val="left" w:pos="-1260"/>
                        </w:tabs>
                        <w:spacing w:line="250" w:lineRule="exact"/>
                        <w:ind w:left="0" w:rightChars="19" w:right="46" w:firstLineChars="0" w:firstLine="0"/>
                        <w:jc w:val="both"/>
                        <w:rPr>
                          <w:rFonts w:ascii="標楷體" w:eastAsia="標楷體" w:hAnsi="標楷體"/>
                          <w:spacing w:val="-16"/>
                          <w:sz w:val="20"/>
                          <w:szCs w:val="20"/>
                        </w:rPr>
                      </w:pPr>
                      <w:r w:rsidRPr="008C6C95">
                        <w:rPr>
                          <w:rFonts w:ascii="標楷體" w:eastAsia="標楷體" w:hAnsi="標楷體" w:hint="eastAsia"/>
                          <w:spacing w:val="-16"/>
                          <w:sz w:val="20"/>
                          <w:szCs w:val="20"/>
                        </w:rPr>
                        <w:t>自本契約第一條設置之發電設備正式</w:t>
                      </w:r>
                      <w:r w:rsidR="003A6A69" w:rsidRPr="008C6C95">
                        <w:rPr>
                          <w:rFonts w:ascii="標楷體" w:eastAsia="標楷體" w:hAnsi="標楷體" w:hint="eastAsia"/>
                          <w:spacing w:val="-16"/>
                          <w:sz w:val="20"/>
                          <w:szCs w:val="20"/>
                        </w:rPr>
                        <w:t>收</w:t>
                      </w:r>
                      <w:r w:rsidRPr="008C6C95">
                        <w:rPr>
                          <w:rFonts w:ascii="標楷體" w:eastAsia="標楷體" w:hAnsi="標楷體" w:hint="eastAsia"/>
                          <w:spacing w:val="-16"/>
                          <w:sz w:val="20"/>
                          <w:szCs w:val="20"/>
                        </w:rPr>
                        <w:t>購餘電日起，甲方每期向乙方收購</w:t>
                      </w:r>
                      <w:r w:rsidR="00D76BA3" w:rsidRPr="008C6C95">
                        <w:rPr>
                          <w:rFonts w:ascii="標楷體" w:eastAsia="標楷體" w:hAnsi="標楷體" w:hint="eastAsia"/>
                          <w:spacing w:val="-16"/>
                          <w:sz w:val="20"/>
                          <w:szCs w:val="20"/>
                        </w:rPr>
                        <w:t>餘電之電費，分單(機)組與多(機)組發電設備，計算方式如下：</w:t>
                      </w:r>
                    </w:p>
                    <w:p w14:paraId="5BE7FAB0" w14:textId="77777777" w:rsidR="0067655D" w:rsidRPr="008C6C95" w:rsidRDefault="0067655D" w:rsidP="00781BD9">
                      <w:pPr>
                        <w:pStyle w:val="a4"/>
                        <w:tabs>
                          <w:tab w:val="left" w:pos="-1260"/>
                        </w:tabs>
                        <w:spacing w:line="250" w:lineRule="exact"/>
                        <w:ind w:left="0" w:rightChars="19" w:right="46" w:firstLineChars="0" w:firstLine="0"/>
                        <w:jc w:val="both"/>
                        <w:rPr>
                          <w:rFonts w:ascii="標楷體" w:eastAsia="標楷體" w:hAnsi="標楷體"/>
                          <w:spacing w:val="-16"/>
                          <w:sz w:val="20"/>
                          <w:szCs w:val="20"/>
                        </w:rPr>
                      </w:pPr>
                      <w:r w:rsidRPr="008C6C95">
                        <w:rPr>
                          <w:rFonts w:ascii="標楷體" w:eastAsia="標楷體" w:hAnsi="標楷體" w:hint="eastAsia"/>
                          <w:spacing w:val="-16"/>
                          <w:sz w:val="20"/>
                          <w:szCs w:val="20"/>
                        </w:rPr>
                        <w:t>一、單(機)組發電設備之計費公式</w:t>
                      </w:r>
                    </w:p>
                    <w:p w14:paraId="6D892AB8" w14:textId="42195854" w:rsidR="0067655D" w:rsidRPr="008C6C95" w:rsidRDefault="0067655D" w:rsidP="00781BD9">
                      <w:pPr>
                        <w:pStyle w:val="a4"/>
                        <w:tabs>
                          <w:tab w:val="left" w:pos="-1260"/>
                        </w:tabs>
                        <w:spacing w:line="250" w:lineRule="exact"/>
                        <w:ind w:leftChars="75" w:left="1242" w:rightChars="19" w:right="46" w:hangingChars="632" w:hanging="1062"/>
                        <w:jc w:val="both"/>
                        <w:rPr>
                          <w:rFonts w:ascii="標楷體" w:eastAsia="標楷體" w:hAnsi="標楷體"/>
                          <w:spacing w:val="-16"/>
                          <w:sz w:val="20"/>
                          <w:szCs w:val="20"/>
                        </w:rPr>
                      </w:pPr>
                      <w:r w:rsidRPr="008C6C95">
                        <w:rPr>
                          <w:rFonts w:ascii="標楷體" w:eastAsia="標楷體" w:hAnsi="標楷體" w:hint="eastAsia"/>
                          <w:spacing w:val="-16"/>
                          <w:sz w:val="20"/>
                          <w:szCs w:val="20"/>
                        </w:rPr>
                        <w:t xml:space="preserve">  Ｔ＝Ｘ×Ｓ</w:t>
                      </w:r>
                    </w:p>
                    <w:p w14:paraId="4238CD8E" w14:textId="77777777" w:rsidR="0067655D" w:rsidRPr="008C6C95" w:rsidRDefault="0067655D" w:rsidP="00781BD9">
                      <w:pPr>
                        <w:pStyle w:val="a4"/>
                        <w:tabs>
                          <w:tab w:val="left" w:pos="-1260"/>
                        </w:tabs>
                        <w:spacing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Ｔ：當期甲方購電電費(新台幣，計算至元止，元以下四捨五入)。</w:t>
                      </w:r>
                    </w:p>
                    <w:p w14:paraId="18328C0B" w14:textId="77777777" w:rsidR="0067655D" w:rsidRPr="008C6C95" w:rsidRDefault="0067655D" w:rsidP="00781BD9">
                      <w:pPr>
                        <w:pStyle w:val="a4"/>
                        <w:tabs>
                          <w:tab w:val="left" w:pos="-1260"/>
                        </w:tabs>
                        <w:spacing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Ｘ：本契約第一條之發電設備所產電能之</w:t>
                      </w:r>
                      <w:r w:rsidR="003A6A69" w:rsidRPr="008C6C95">
                        <w:rPr>
                          <w:rFonts w:ascii="標楷體" w:eastAsia="標楷體" w:hAnsi="標楷體" w:hint="eastAsia"/>
                          <w:spacing w:val="-16"/>
                          <w:sz w:val="20"/>
                          <w:szCs w:val="20"/>
                        </w:rPr>
                        <w:t>餘電</w:t>
                      </w:r>
                      <w:r w:rsidRPr="008C6C95">
                        <w:rPr>
                          <w:rFonts w:ascii="標楷體" w:eastAsia="標楷體" w:hAnsi="標楷體" w:hint="eastAsia"/>
                          <w:spacing w:val="-16"/>
                          <w:sz w:val="20"/>
                          <w:szCs w:val="20"/>
                        </w:rPr>
                        <w:t>購</w:t>
                      </w:r>
                      <w:r w:rsidR="003A6A69" w:rsidRPr="008C6C95">
                        <w:rPr>
                          <w:rFonts w:ascii="標楷體" w:eastAsia="標楷體" w:hAnsi="標楷體" w:hint="eastAsia"/>
                          <w:spacing w:val="-16"/>
                          <w:sz w:val="20"/>
                          <w:szCs w:val="20"/>
                        </w:rPr>
                        <w:t>電費率</w:t>
                      </w:r>
                      <w:r w:rsidRPr="008C6C95">
                        <w:rPr>
                          <w:rFonts w:ascii="標楷體" w:eastAsia="標楷體" w:hAnsi="標楷體" w:hint="eastAsia"/>
                          <w:spacing w:val="-16"/>
                          <w:sz w:val="20"/>
                          <w:szCs w:val="20"/>
                        </w:rPr>
                        <w:t>(</w:t>
                      </w:r>
                      <w:r w:rsidR="003A6A69" w:rsidRPr="008C6C95">
                        <w:rPr>
                          <w:rFonts w:ascii="標楷體" w:eastAsia="標楷體" w:hAnsi="標楷體" w:hint="eastAsia"/>
                          <w:spacing w:val="-16"/>
                          <w:sz w:val="20"/>
                          <w:szCs w:val="20"/>
                        </w:rPr>
                        <w:t>元/度，</w:t>
                      </w:r>
                      <w:r w:rsidRPr="008C6C95">
                        <w:rPr>
                          <w:rFonts w:ascii="標楷體" w:eastAsia="標楷體" w:hAnsi="標楷體" w:hint="eastAsia"/>
                          <w:spacing w:val="-16"/>
                          <w:sz w:val="20"/>
                          <w:szCs w:val="20"/>
                        </w:rPr>
                        <w:t>不含營業稅)。</w:t>
                      </w:r>
                    </w:p>
                    <w:p w14:paraId="342187ED" w14:textId="7F8F5B63" w:rsidR="00F61BF3" w:rsidRPr="008C6C95" w:rsidRDefault="00AB1655" w:rsidP="00AB1655">
                      <w:pPr>
                        <w:tabs>
                          <w:tab w:val="left" w:pos="-1260"/>
                        </w:tabs>
                        <w:autoSpaceDE w:val="0"/>
                        <w:autoSpaceDN w:val="0"/>
                        <w:adjustRightInd w:val="0"/>
                        <w:snapToGrid w:val="0"/>
                        <w:spacing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rPr>
                        <w:t>Ｓ：</w:t>
                      </w:r>
                      <w:r w:rsidR="00F61BF3" w:rsidRPr="008C6C95">
                        <w:rPr>
                          <w:rFonts w:ascii="標楷體" w:eastAsia="標楷體" w:hAnsi="標楷體"/>
                          <w:spacing w:val="-16"/>
                          <w:sz w:val="20"/>
                          <w:szCs w:val="20"/>
                        </w:rPr>
                        <w:t>當期甲方向乙方</w:t>
                      </w:r>
                      <w:r w:rsidR="00F61BF3" w:rsidRPr="008C6C95">
                        <w:rPr>
                          <w:rFonts w:ascii="標楷體" w:eastAsia="標楷體" w:hAnsi="標楷體" w:hint="eastAsia"/>
                          <w:spacing w:val="-16"/>
                          <w:sz w:val="20"/>
                          <w:szCs w:val="20"/>
                        </w:rPr>
                        <w:t>收</w:t>
                      </w:r>
                      <w:r w:rsidR="00F61BF3" w:rsidRPr="008C6C95">
                        <w:rPr>
                          <w:rFonts w:ascii="標楷體" w:eastAsia="標楷體" w:hAnsi="標楷體"/>
                          <w:spacing w:val="-16"/>
                          <w:sz w:val="20"/>
                          <w:szCs w:val="20"/>
                        </w:rPr>
                        <w:t>購總</w:t>
                      </w:r>
                      <w:r w:rsidR="00F61BF3" w:rsidRPr="008C6C95">
                        <w:rPr>
                          <w:rFonts w:ascii="標楷體" w:eastAsia="標楷體" w:hAnsi="標楷體" w:hint="eastAsia"/>
                          <w:spacing w:val="-16"/>
                          <w:sz w:val="20"/>
                          <w:szCs w:val="20"/>
                        </w:rPr>
                        <w:t>餘</w:t>
                      </w:r>
                      <w:r w:rsidR="00F61BF3" w:rsidRPr="008C6C95">
                        <w:rPr>
                          <w:rFonts w:ascii="標楷體" w:eastAsia="標楷體" w:hAnsi="標楷體"/>
                          <w:spacing w:val="-16"/>
                          <w:sz w:val="20"/>
                          <w:szCs w:val="20"/>
                        </w:rPr>
                        <w:t>電度數(kWh計算至整數位，整數以下四捨五入)。</w:t>
                      </w:r>
                    </w:p>
                    <w:p w14:paraId="7838B9CC" w14:textId="77777777" w:rsidR="00F61BF3" w:rsidRPr="008C6C95" w:rsidRDefault="00F61BF3" w:rsidP="00F61BF3">
                      <w:pPr>
                        <w:tabs>
                          <w:tab w:val="left" w:pos="-1260"/>
                        </w:tabs>
                        <w:autoSpaceDE w:val="0"/>
                        <w:autoSpaceDN w:val="0"/>
                        <w:adjustRightInd w:val="0"/>
                        <w:snapToGrid w:val="0"/>
                        <w:spacing w:line="250" w:lineRule="exact"/>
                        <w:ind w:leftChars="178" w:left="671" w:rightChars="25" w:right="60" w:hangingChars="145" w:hanging="244"/>
                        <w:jc w:val="both"/>
                        <w:rPr>
                          <w:rFonts w:ascii="標楷體" w:eastAsia="標楷體" w:hAnsi="標楷體"/>
                          <w:spacing w:val="-16"/>
                          <w:sz w:val="20"/>
                          <w:szCs w:val="20"/>
                        </w:rPr>
                      </w:pPr>
                      <w:r w:rsidRPr="008C6C95">
                        <w:rPr>
                          <w:rFonts w:ascii="標楷體" w:eastAsia="標楷體" w:hAnsi="標楷體" w:hint="eastAsia"/>
                          <w:spacing w:val="-16"/>
                          <w:sz w:val="20"/>
                        </w:rPr>
                        <w:t>Ｓ</w:t>
                      </w:r>
                      <w:r w:rsidRPr="008C6C95">
                        <w:rPr>
                          <w:rFonts w:ascii="標楷體" w:eastAsia="標楷體" w:hAnsi="標楷體"/>
                          <w:spacing w:val="-16"/>
                          <w:sz w:val="18"/>
                          <w:szCs w:val="18"/>
                        </w:rPr>
                        <w:t>＝</w:t>
                      </w:r>
                      <w:r w:rsidRPr="008C6C95">
                        <w:rPr>
                          <w:rFonts w:ascii="標楷體" w:eastAsia="標楷體" w:hAnsi="標楷體"/>
                          <w:spacing w:val="-16"/>
                          <w:sz w:val="18"/>
                          <w:szCs w:val="18"/>
                        </w:rPr>
                        <w:tab/>
                      </w:r>
                      <w:r w:rsidRPr="008C6C95">
                        <w:rPr>
                          <w:rFonts w:ascii="標楷體" w:eastAsia="標楷體" w:hAnsi="標楷體" w:hint="eastAsia"/>
                          <w:spacing w:val="-16"/>
                          <w:sz w:val="20"/>
                          <w:szCs w:val="20"/>
                        </w:rPr>
                        <w:t>（</w:t>
                      </w:r>
                      <w:r w:rsidRPr="008C6C95">
                        <w:rPr>
                          <w:rFonts w:ascii="標楷體" w:eastAsia="標楷體" w:hAnsi="標楷體"/>
                          <w:spacing w:val="-16"/>
                          <w:sz w:val="18"/>
                          <w:szCs w:val="18"/>
                        </w:rPr>
                        <w:tab/>
                      </w:r>
                      <w:r w:rsidRPr="008C6C95">
                        <w:rPr>
                          <w:rFonts w:ascii="標楷體" w:eastAsia="標楷體" w:hAnsi="標楷體" w:hint="eastAsia"/>
                          <w:spacing w:val="-16"/>
                          <w:sz w:val="20"/>
                          <w:szCs w:val="20"/>
                        </w:rPr>
                        <w:t>1-L）×Ｒ</w:t>
                      </w:r>
                    </w:p>
                    <w:p w14:paraId="333CBB19" w14:textId="5E5FABCC" w:rsidR="00F61BF3" w:rsidRPr="008C6C95" w:rsidRDefault="00F61BF3" w:rsidP="00F61BF3">
                      <w:pPr>
                        <w:tabs>
                          <w:tab w:val="left" w:pos="-1260"/>
                        </w:tabs>
                        <w:autoSpaceDE w:val="0"/>
                        <w:autoSpaceDN w:val="0"/>
                        <w:adjustRightInd w:val="0"/>
                        <w:snapToGrid w:val="0"/>
                        <w:spacing w:line="250" w:lineRule="exact"/>
                        <w:ind w:leftChars="237" w:left="659" w:rightChars="25" w:right="60" w:hangingChars="61" w:hanging="90"/>
                        <w:jc w:val="both"/>
                        <w:rPr>
                          <w:rFonts w:ascii="標楷體" w:eastAsia="標楷體" w:hAnsi="標楷體"/>
                          <w:spacing w:val="-16"/>
                          <w:sz w:val="20"/>
                          <w:szCs w:val="20"/>
                        </w:rPr>
                      </w:pPr>
                      <w:r w:rsidRPr="008C6C95">
                        <w:rPr>
                          <w:rFonts w:ascii="標楷體" w:eastAsia="標楷體" w:hAnsi="標楷體"/>
                          <w:spacing w:val="-16"/>
                          <w:sz w:val="18"/>
                          <w:szCs w:val="18"/>
                        </w:rPr>
                        <w:t>Ｌ</w:t>
                      </w:r>
                      <w:r w:rsidRPr="008C6C95">
                        <w:rPr>
                          <w:rFonts w:ascii="標楷體" w:eastAsia="標楷體" w:hAnsi="標楷體" w:hint="eastAsia"/>
                          <w:spacing w:val="-16"/>
                          <w:sz w:val="18"/>
                          <w:szCs w:val="18"/>
                        </w:rPr>
                        <w:t>：</w:t>
                      </w:r>
                      <w:r w:rsidRPr="008C6C95">
                        <w:rPr>
                          <w:rFonts w:ascii="標楷體" w:eastAsia="標楷體" w:hAnsi="標楷體" w:hint="eastAsia"/>
                          <w:spacing w:val="-16"/>
                          <w:sz w:val="20"/>
                          <w:szCs w:val="20"/>
                        </w:rPr>
                        <w:t>計量設備至責任分界點間線路損失率，其值為_______________%(計算至小數第</w:t>
                      </w:r>
                      <w:r w:rsidR="00260580">
                        <w:rPr>
                          <w:rFonts w:ascii="標楷體" w:eastAsia="標楷體" w:hAnsi="標楷體" w:hint="eastAsia"/>
                          <w:spacing w:val="-16"/>
                          <w:sz w:val="20"/>
                          <w:szCs w:val="20"/>
                        </w:rPr>
                        <w:t>四</w:t>
                      </w:r>
                      <w:r w:rsidRPr="008C6C95">
                        <w:rPr>
                          <w:rFonts w:ascii="標楷體" w:eastAsia="標楷體" w:hAnsi="標楷體" w:hint="eastAsia"/>
                          <w:spacing w:val="-16"/>
                          <w:sz w:val="20"/>
                          <w:szCs w:val="20"/>
                        </w:rPr>
                        <w:t>位)</w:t>
                      </w:r>
                    </w:p>
                    <w:p w14:paraId="78CE4696" w14:textId="182B8531" w:rsidR="00AB1655" w:rsidRPr="008C6C95" w:rsidRDefault="00F61BF3" w:rsidP="00F61BF3">
                      <w:pPr>
                        <w:tabs>
                          <w:tab w:val="left" w:pos="-1260"/>
                        </w:tabs>
                        <w:autoSpaceDE w:val="0"/>
                        <w:autoSpaceDN w:val="0"/>
                        <w:adjustRightInd w:val="0"/>
                        <w:snapToGrid w:val="0"/>
                        <w:spacing w:line="250" w:lineRule="exact"/>
                        <w:ind w:leftChars="236" w:left="670" w:rightChars="25" w:right="60" w:hangingChars="62" w:hanging="104"/>
                        <w:jc w:val="both"/>
                        <w:rPr>
                          <w:rFonts w:ascii="標楷體" w:eastAsia="標楷體" w:hAnsi="標楷體"/>
                          <w:spacing w:val="-16"/>
                          <w:kern w:val="0"/>
                          <w:sz w:val="20"/>
                        </w:rPr>
                      </w:pPr>
                      <w:r w:rsidRPr="008C6C95">
                        <w:rPr>
                          <w:rFonts w:ascii="標楷體" w:eastAsia="標楷體" w:hAnsi="標楷體" w:hint="eastAsia"/>
                          <w:spacing w:val="-16"/>
                          <w:sz w:val="20"/>
                          <w:szCs w:val="20"/>
                        </w:rPr>
                        <w:t>Ｒ</w:t>
                      </w:r>
                      <w:r w:rsidRPr="008C6C95">
                        <w:rPr>
                          <w:rFonts w:ascii="標楷體" w:eastAsia="標楷體" w:hAnsi="標楷體"/>
                          <w:spacing w:val="-16"/>
                          <w:sz w:val="20"/>
                          <w:szCs w:val="20"/>
                        </w:rPr>
                        <w:t>：</w:t>
                      </w:r>
                      <w:r w:rsidR="00AB1655" w:rsidRPr="008C6C95">
                        <w:rPr>
                          <w:rFonts w:ascii="標楷體" w:eastAsia="標楷體" w:hAnsi="標楷體" w:hint="eastAsia"/>
                          <w:spacing w:val="-16"/>
                          <w:kern w:val="0"/>
                          <w:sz w:val="20"/>
                        </w:rPr>
                        <w:t>Σ(各時間電價時段發電端計量發電度數-各時間電價時段電能轉供量)</w:t>
                      </w:r>
                    </w:p>
                    <w:p w14:paraId="1C76E34D" w14:textId="0F80D5B3" w:rsidR="00AB1655" w:rsidRPr="008C6C95" w:rsidRDefault="00AB1655" w:rsidP="00AB1655">
                      <w:pPr>
                        <w:pStyle w:val="af0"/>
                        <w:numPr>
                          <w:ilvl w:val="0"/>
                          <w:numId w:val="6"/>
                        </w:numPr>
                        <w:tabs>
                          <w:tab w:val="left" w:pos="-1260"/>
                        </w:tabs>
                        <w:autoSpaceDE w:val="0"/>
                        <w:autoSpaceDN w:val="0"/>
                        <w:adjustRightInd w:val="0"/>
                        <w:snapToGrid w:val="0"/>
                        <w:spacing w:line="250" w:lineRule="exact"/>
                        <w:ind w:leftChars="0" w:rightChars="25" w:right="60"/>
                        <w:jc w:val="both"/>
                        <w:rPr>
                          <w:rFonts w:ascii="標楷體" w:eastAsia="標楷體" w:hAnsi="標楷體"/>
                          <w:spacing w:val="-16"/>
                          <w:kern w:val="0"/>
                          <w:sz w:val="20"/>
                        </w:rPr>
                      </w:pPr>
                      <w:r w:rsidRPr="008C6C95">
                        <w:rPr>
                          <w:rFonts w:ascii="標楷體" w:eastAsia="標楷體" w:hAnsi="標楷體" w:hint="eastAsia"/>
                          <w:spacing w:val="-16"/>
                          <w:kern w:val="0"/>
                          <w:sz w:val="20"/>
                        </w:rPr>
                        <w:t>各時間電價時段發電端計量發電度數:由電度表每15分鐘表計資料依本公司電能轉供及併網型直供營運規章第十三條之計費方式所定之各時間電價時段統計計量</w:t>
                      </w:r>
                      <w:r w:rsidR="00156173" w:rsidRPr="008C6C95">
                        <w:rPr>
                          <w:rFonts w:ascii="標楷體" w:eastAsia="標楷體" w:hAnsi="標楷體" w:hint="eastAsia"/>
                          <w:spacing w:val="-16"/>
                          <w:kern w:val="0"/>
                          <w:sz w:val="20"/>
                        </w:rPr>
                        <w:t>及併聯試運轉期間不得參與轉供之發電量</w:t>
                      </w:r>
                      <w:r w:rsidR="005D33FD" w:rsidRPr="008C6C95">
                        <w:rPr>
                          <w:rFonts w:ascii="標楷體" w:eastAsia="標楷體" w:hAnsi="標楷體" w:hint="eastAsia"/>
                          <w:spacing w:val="-16"/>
                          <w:kern w:val="0"/>
                          <w:sz w:val="20"/>
                        </w:rPr>
                        <w:t xml:space="preserve"> </w:t>
                      </w:r>
                      <w:r w:rsidRPr="008C6C95">
                        <w:rPr>
                          <w:rFonts w:ascii="標楷體" w:eastAsia="標楷體" w:hAnsi="標楷體" w:hint="eastAsia"/>
                          <w:spacing w:val="-16"/>
                          <w:kern w:val="0"/>
                          <w:sz w:val="20"/>
                        </w:rPr>
                        <w:t>(kWh計算至整數位，整數以下四捨五入) 。</w:t>
                      </w:r>
                    </w:p>
                    <w:p w14:paraId="17FACFBA" w14:textId="77777777" w:rsidR="00AB1655" w:rsidRPr="008C6C95" w:rsidRDefault="00AB1655" w:rsidP="00AB1655">
                      <w:pPr>
                        <w:pStyle w:val="af0"/>
                        <w:numPr>
                          <w:ilvl w:val="0"/>
                          <w:numId w:val="6"/>
                        </w:numPr>
                        <w:tabs>
                          <w:tab w:val="left" w:pos="-1260"/>
                        </w:tabs>
                        <w:autoSpaceDE w:val="0"/>
                        <w:autoSpaceDN w:val="0"/>
                        <w:adjustRightInd w:val="0"/>
                        <w:snapToGrid w:val="0"/>
                        <w:spacing w:line="250" w:lineRule="exact"/>
                        <w:ind w:leftChars="0" w:rightChars="25" w:right="60"/>
                        <w:jc w:val="both"/>
                        <w:rPr>
                          <w:rFonts w:ascii="標楷體" w:eastAsia="標楷體" w:hAnsi="標楷體"/>
                          <w:spacing w:val="-16"/>
                          <w:kern w:val="0"/>
                          <w:sz w:val="20"/>
                        </w:rPr>
                      </w:pPr>
                      <w:r w:rsidRPr="008C6C95">
                        <w:rPr>
                          <w:rFonts w:ascii="標楷體" w:eastAsia="標楷體" w:hAnsi="標楷體" w:hint="eastAsia"/>
                          <w:spacing w:val="-16"/>
                          <w:kern w:val="0"/>
                          <w:sz w:val="20"/>
                        </w:rPr>
                        <w:t>各時間電價時段電能轉供量:依本公司電能轉供及併網型直供營運規章第十三條之計費方式所計得之轉供量(kWh計算至整數位，整數以下四捨五入)。</w:t>
                      </w:r>
                    </w:p>
                    <w:p w14:paraId="426A40CC" w14:textId="77777777" w:rsidR="0067655D" w:rsidRPr="008C6C95" w:rsidRDefault="0067655D" w:rsidP="00781BD9">
                      <w:pPr>
                        <w:pStyle w:val="a4"/>
                        <w:tabs>
                          <w:tab w:val="left" w:pos="-1260"/>
                        </w:tabs>
                        <w:spacing w:line="250" w:lineRule="exact"/>
                        <w:ind w:left="0" w:rightChars="25" w:right="60" w:firstLineChars="0" w:firstLine="0"/>
                        <w:jc w:val="both"/>
                        <w:rPr>
                          <w:rFonts w:ascii="標楷體" w:eastAsia="標楷體" w:hAnsi="標楷體"/>
                          <w:spacing w:val="-16"/>
                          <w:sz w:val="20"/>
                          <w:szCs w:val="20"/>
                        </w:rPr>
                      </w:pPr>
                      <w:r w:rsidRPr="008C6C95">
                        <w:rPr>
                          <w:rFonts w:ascii="標楷體" w:eastAsia="標楷體" w:hAnsi="標楷體" w:hint="eastAsia"/>
                          <w:spacing w:val="-16"/>
                          <w:sz w:val="20"/>
                          <w:szCs w:val="20"/>
                        </w:rPr>
                        <w:t>二、多(機)組發電設備之計費公式</w:t>
                      </w:r>
                    </w:p>
                    <w:p w14:paraId="0144B5D8" w14:textId="77777777" w:rsidR="00272EA4" w:rsidRPr="008C6C95" w:rsidRDefault="00272EA4" w:rsidP="00272EA4">
                      <w:pPr>
                        <w:pStyle w:val="a4"/>
                        <w:tabs>
                          <w:tab w:val="left" w:pos="-1260"/>
                        </w:tabs>
                        <w:spacing w:beforeLines="20" w:before="72"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ab/>
                        <w:t>Ｎ</w:t>
                      </w:r>
                      <w:r w:rsidRPr="008C6C95">
                        <w:rPr>
                          <w:rFonts w:ascii="標楷體" w:eastAsia="標楷體" w:hAnsi="標楷體" w:hint="eastAsia"/>
                          <w:spacing w:val="-16"/>
                          <w:sz w:val="20"/>
                          <w:szCs w:val="20"/>
                        </w:rPr>
                        <w:tab/>
                      </w:r>
                      <w:r w:rsidRPr="008C6C95">
                        <w:rPr>
                          <w:rFonts w:ascii="標楷體" w:eastAsia="標楷體" w:hAnsi="標楷體" w:hint="eastAsia"/>
                          <w:spacing w:val="-16"/>
                          <w:sz w:val="20"/>
                          <w:szCs w:val="20"/>
                        </w:rPr>
                        <w:tab/>
                      </w:r>
                      <w:r w:rsidRPr="008C6C95">
                        <w:rPr>
                          <w:rFonts w:ascii="標楷體" w:eastAsia="標楷體" w:hAnsi="標楷體" w:hint="eastAsia"/>
                          <w:spacing w:val="-16"/>
                          <w:sz w:val="20"/>
                          <w:szCs w:val="20"/>
                        </w:rPr>
                        <w:tab/>
                      </w:r>
                      <w:r w:rsidRPr="008C6C95">
                        <w:rPr>
                          <w:rFonts w:ascii="標楷體" w:eastAsia="標楷體" w:hAnsi="標楷體" w:hint="eastAsia"/>
                          <w:spacing w:val="-16"/>
                          <w:sz w:val="20"/>
                          <w:szCs w:val="20"/>
                        </w:rPr>
                        <w:tab/>
                      </w:r>
                      <w:r w:rsidR="007A39C1" w:rsidRPr="008C6C95">
                        <w:rPr>
                          <w:rFonts w:ascii="標楷體" w:eastAsia="標楷體" w:hAnsi="標楷體"/>
                          <w:spacing w:val="-16"/>
                          <w:sz w:val="20"/>
                          <w:szCs w:val="20"/>
                        </w:rPr>
                        <w:t xml:space="preserve">                   </w:t>
                      </w:r>
                      <w:r w:rsidR="00372406" w:rsidRPr="008C6C95">
                        <w:rPr>
                          <w:rFonts w:ascii="標楷體" w:eastAsia="標楷體" w:hAnsi="標楷體"/>
                          <w:spacing w:val="-16"/>
                          <w:sz w:val="20"/>
                          <w:szCs w:val="20"/>
                        </w:rPr>
                        <w:t xml:space="preserve">   </w:t>
                      </w:r>
                      <w:r w:rsidR="007A39C1" w:rsidRPr="008C6C95">
                        <w:rPr>
                          <w:rFonts w:ascii="標楷體" w:eastAsia="標楷體" w:hAnsi="標楷體" w:hint="eastAsia"/>
                          <w:spacing w:val="-16"/>
                          <w:sz w:val="20"/>
                          <w:szCs w:val="20"/>
                        </w:rPr>
                        <w:t>Ｎ</w:t>
                      </w:r>
                    </w:p>
                    <w:p w14:paraId="4400C9E1" w14:textId="77777777" w:rsidR="00272EA4" w:rsidRPr="008C6C95" w:rsidRDefault="00272EA4" w:rsidP="00272EA4">
                      <w:pPr>
                        <w:pStyle w:val="a4"/>
                        <w:tabs>
                          <w:tab w:val="left" w:pos="-1260"/>
                        </w:tabs>
                        <w:spacing w:beforeLines="20" w:before="72"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Ｔ＝</w:t>
                      </w:r>
                      <w:r w:rsidRPr="008C6C95">
                        <w:rPr>
                          <w:rFonts w:ascii="標楷體" w:eastAsia="標楷體" w:hAnsi="標楷體" w:hint="eastAsia"/>
                          <w:spacing w:val="-16"/>
                          <w:sz w:val="20"/>
                          <w:szCs w:val="20"/>
                        </w:rPr>
                        <w:tab/>
                        <w:t>Σ</w:t>
                      </w:r>
                      <w:r w:rsidRPr="008C6C95">
                        <w:rPr>
                          <w:rFonts w:ascii="標楷體" w:eastAsia="標楷體" w:hAnsi="標楷體" w:hint="eastAsia"/>
                          <w:spacing w:val="-16"/>
                          <w:sz w:val="20"/>
                          <w:szCs w:val="20"/>
                        </w:rPr>
                        <w:tab/>
                        <w:t>（</w:t>
                      </w:r>
                      <w:r w:rsidR="007A39C1" w:rsidRPr="008C6C95">
                        <w:rPr>
                          <w:rFonts w:ascii="標楷體" w:eastAsia="標楷體" w:hAnsi="標楷體" w:hint="eastAsia"/>
                          <w:spacing w:val="-16"/>
                          <w:sz w:val="20"/>
                          <w:szCs w:val="20"/>
                        </w:rPr>
                        <w:t>Ｓ</w:t>
                      </w:r>
                      <w:r w:rsidR="007A39C1" w:rsidRPr="008C6C95">
                        <w:rPr>
                          <w:rFonts w:ascii="標楷體" w:eastAsia="標楷體" w:hAnsi="標楷體"/>
                          <w:spacing w:val="-16"/>
                          <w:sz w:val="32"/>
                          <w:szCs w:val="20"/>
                          <w:vertAlign w:val="subscript"/>
                        </w:rPr>
                        <w:t xml:space="preserve">n </w:t>
                      </w:r>
                      <w:r w:rsidRPr="008C6C95">
                        <w:rPr>
                          <w:rFonts w:ascii="標楷體" w:eastAsia="標楷體" w:hAnsi="標楷體" w:hint="eastAsia"/>
                          <w:spacing w:val="-16"/>
                          <w:sz w:val="20"/>
                          <w:szCs w:val="20"/>
                        </w:rPr>
                        <w:t>×Ｘ</w:t>
                      </w:r>
                      <w:r w:rsidR="007A39C1" w:rsidRPr="008C6C95">
                        <w:rPr>
                          <w:rFonts w:ascii="標楷體" w:eastAsia="標楷體" w:hAnsi="標楷體"/>
                          <w:spacing w:val="-16"/>
                          <w:sz w:val="32"/>
                          <w:szCs w:val="20"/>
                          <w:vertAlign w:val="subscript"/>
                        </w:rPr>
                        <w:t>n</w:t>
                      </w:r>
                      <w:r w:rsidRPr="008C6C95">
                        <w:rPr>
                          <w:rFonts w:ascii="標楷體" w:eastAsia="標楷體" w:hAnsi="標楷體" w:hint="eastAsia"/>
                          <w:spacing w:val="-16"/>
                          <w:sz w:val="20"/>
                          <w:szCs w:val="20"/>
                        </w:rPr>
                        <w:t>）</w:t>
                      </w:r>
                      <w:r w:rsidRPr="008C6C95">
                        <w:rPr>
                          <w:rFonts w:ascii="標楷體" w:eastAsia="標楷體" w:hAnsi="標楷體" w:hint="eastAsia"/>
                          <w:spacing w:val="-16"/>
                          <w:sz w:val="20"/>
                          <w:szCs w:val="20"/>
                        </w:rPr>
                        <w:tab/>
                        <w:t>，  S＝</w:t>
                      </w:r>
                      <w:r w:rsidRPr="008C6C95">
                        <w:rPr>
                          <w:rFonts w:ascii="標楷體" w:eastAsia="標楷體" w:hAnsi="標楷體" w:hint="eastAsia"/>
                          <w:spacing w:val="-16"/>
                          <w:sz w:val="20"/>
                          <w:szCs w:val="20"/>
                        </w:rPr>
                        <w:tab/>
                        <w:t>Σ</w:t>
                      </w:r>
                      <w:r w:rsidRPr="008C6C95">
                        <w:rPr>
                          <w:rFonts w:ascii="標楷體" w:eastAsia="標楷體" w:hAnsi="標楷體" w:hint="eastAsia"/>
                          <w:spacing w:val="-16"/>
                          <w:sz w:val="20"/>
                          <w:szCs w:val="20"/>
                        </w:rPr>
                        <w:tab/>
                      </w:r>
                      <w:r w:rsidR="007A39C1" w:rsidRPr="008C6C95">
                        <w:rPr>
                          <w:rFonts w:ascii="標楷體" w:eastAsia="標楷體" w:hAnsi="標楷體" w:hint="eastAsia"/>
                          <w:spacing w:val="-16"/>
                          <w:sz w:val="20"/>
                          <w:szCs w:val="20"/>
                        </w:rPr>
                        <w:t>Ｓ</w:t>
                      </w:r>
                      <w:r w:rsidR="007A39C1" w:rsidRPr="008C6C95">
                        <w:rPr>
                          <w:rFonts w:ascii="標楷體" w:eastAsia="標楷體" w:hAnsi="標楷體"/>
                          <w:spacing w:val="-16"/>
                          <w:sz w:val="32"/>
                          <w:szCs w:val="20"/>
                          <w:vertAlign w:val="subscript"/>
                        </w:rPr>
                        <w:t>n</w:t>
                      </w:r>
                    </w:p>
                    <w:p w14:paraId="6D4D8F3C" w14:textId="77777777" w:rsidR="00272EA4" w:rsidRPr="008C6C95" w:rsidRDefault="00272EA4" w:rsidP="00272EA4">
                      <w:pPr>
                        <w:pStyle w:val="a4"/>
                        <w:tabs>
                          <w:tab w:val="left" w:pos="-1260"/>
                        </w:tabs>
                        <w:spacing w:beforeLines="20" w:before="72"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ab/>
                        <w:t>ｎ=1</w:t>
                      </w:r>
                      <w:r w:rsidRPr="008C6C95">
                        <w:rPr>
                          <w:rFonts w:ascii="標楷體" w:eastAsia="標楷體" w:hAnsi="標楷體" w:hint="eastAsia"/>
                          <w:spacing w:val="-16"/>
                          <w:sz w:val="20"/>
                          <w:szCs w:val="20"/>
                        </w:rPr>
                        <w:tab/>
                      </w:r>
                      <w:r w:rsidRPr="008C6C95">
                        <w:rPr>
                          <w:rFonts w:ascii="標楷體" w:eastAsia="標楷體" w:hAnsi="標楷體" w:hint="eastAsia"/>
                          <w:spacing w:val="-16"/>
                          <w:sz w:val="20"/>
                          <w:szCs w:val="20"/>
                        </w:rPr>
                        <w:tab/>
                      </w:r>
                      <w:r w:rsidRPr="008C6C95">
                        <w:rPr>
                          <w:rFonts w:ascii="標楷體" w:eastAsia="標楷體" w:hAnsi="標楷體" w:hint="eastAsia"/>
                          <w:spacing w:val="-16"/>
                          <w:sz w:val="20"/>
                          <w:szCs w:val="20"/>
                        </w:rPr>
                        <w:tab/>
                      </w:r>
                      <w:r w:rsidR="00372406" w:rsidRPr="008C6C95">
                        <w:rPr>
                          <w:rFonts w:ascii="標楷體" w:eastAsia="標楷體" w:hAnsi="標楷體"/>
                          <w:spacing w:val="-16"/>
                          <w:sz w:val="20"/>
                          <w:szCs w:val="20"/>
                        </w:rPr>
                        <w:t xml:space="preserve">               </w:t>
                      </w:r>
                      <w:r w:rsidR="004E5916" w:rsidRPr="008C6C95">
                        <w:rPr>
                          <w:rFonts w:ascii="標楷體" w:eastAsia="標楷體" w:hAnsi="標楷體"/>
                          <w:spacing w:val="-16"/>
                          <w:sz w:val="20"/>
                          <w:szCs w:val="20"/>
                        </w:rPr>
                        <w:t xml:space="preserve"> </w:t>
                      </w:r>
                      <w:r w:rsidR="00372406" w:rsidRPr="008C6C95">
                        <w:rPr>
                          <w:rFonts w:ascii="標楷體" w:eastAsia="標楷體" w:hAnsi="標楷體"/>
                          <w:spacing w:val="-16"/>
                          <w:sz w:val="20"/>
                          <w:szCs w:val="20"/>
                        </w:rPr>
                        <w:t xml:space="preserve">  </w:t>
                      </w:r>
                      <w:r w:rsidR="004E5916" w:rsidRPr="008C6C95">
                        <w:rPr>
                          <w:rFonts w:ascii="標楷體" w:eastAsia="標楷體" w:hAnsi="標楷體"/>
                          <w:spacing w:val="-16"/>
                          <w:sz w:val="28"/>
                          <w:szCs w:val="28"/>
                        </w:rPr>
                        <w:t xml:space="preserve"> </w:t>
                      </w:r>
                      <w:r w:rsidR="007A39C1" w:rsidRPr="008C6C95">
                        <w:rPr>
                          <w:rFonts w:ascii="標楷體" w:eastAsia="標楷體" w:hAnsi="標楷體" w:hint="eastAsia"/>
                          <w:spacing w:val="-16"/>
                          <w:sz w:val="20"/>
                          <w:szCs w:val="20"/>
                        </w:rPr>
                        <w:t>ｎ=1</w:t>
                      </w:r>
                      <w:r w:rsidR="007A39C1" w:rsidRPr="008C6C95">
                        <w:rPr>
                          <w:rFonts w:ascii="標楷體" w:eastAsia="標楷體" w:hAnsi="標楷體" w:hint="eastAsia"/>
                          <w:spacing w:val="-16"/>
                          <w:sz w:val="20"/>
                          <w:szCs w:val="20"/>
                        </w:rPr>
                        <w:tab/>
                      </w:r>
                      <w:r w:rsidR="007A39C1" w:rsidRPr="008C6C95">
                        <w:rPr>
                          <w:rFonts w:ascii="標楷體" w:eastAsia="標楷體" w:hAnsi="標楷體" w:hint="eastAsia"/>
                          <w:spacing w:val="-16"/>
                          <w:sz w:val="20"/>
                          <w:szCs w:val="20"/>
                        </w:rPr>
                        <w:tab/>
                      </w:r>
                      <w:r w:rsidR="007A39C1" w:rsidRPr="008C6C95">
                        <w:rPr>
                          <w:rFonts w:ascii="標楷體" w:eastAsia="標楷體" w:hAnsi="標楷體" w:hint="eastAsia"/>
                          <w:spacing w:val="-16"/>
                          <w:sz w:val="20"/>
                          <w:szCs w:val="20"/>
                        </w:rPr>
                        <w:tab/>
                      </w:r>
                    </w:p>
                    <w:p w14:paraId="537CD593" w14:textId="77777777" w:rsidR="00272EA4" w:rsidRPr="008C6C95" w:rsidRDefault="00272EA4" w:rsidP="00272EA4">
                      <w:pPr>
                        <w:pStyle w:val="a4"/>
                        <w:tabs>
                          <w:tab w:val="left" w:pos="-1260"/>
                        </w:tabs>
                        <w:spacing w:beforeLines="20" w:before="72"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Ｔ：</w:t>
                      </w:r>
                      <w:r w:rsidRPr="008C6C95">
                        <w:rPr>
                          <w:rFonts w:ascii="標楷體" w:eastAsia="標楷體" w:hAnsi="標楷體" w:hint="eastAsia"/>
                          <w:spacing w:val="-16"/>
                          <w:sz w:val="20"/>
                          <w:szCs w:val="20"/>
                        </w:rPr>
                        <w:tab/>
                        <w:t>當期甲方購電電費(新台幣，計算至元止，元以下四捨五入)。</w:t>
                      </w:r>
                    </w:p>
                    <w:p w14:paraId="49C7D7E3" w14:textId="77777777" w:rsidR="00E50D88" w:rsidRPr="008C6C95" w:rsidRDefault="00B041BD" w:rsidP="00E50D88">
                      <w:pPr>
                        <w:tabs>
                          <w:tab w:val="left" w:pos="-1260"/>
                        </w:tabs>
                        <w:autoSpaceDE w:val="0"/>
                        <w:autoSpaceDN w:val="0"/>
                        <w:adjustRightInd w:val="0"/>
                        <w:snapToGrid w:val="0"/>
                        <w:spacing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rPr>
                        <w:t>Ｓ：</w:t>
                      </w:r>
                      <w:r w:rsidR="00E50D88" w:rsidRPr="008C6C95">
                        <w:rPr>
                          <w:rFonts w:ascii="標楷體" w:eastAsia="標楷體" w:hAnsi="標楷體"/>
                          <w:spacing w:val="-16"/>
                          <w:sz w:val="20"/>
                          <w:szCs w:val="20"/>
                        </w:rPr>
                        <w:t>當期甲方向乙方</w:t>
                      </w:r>
                      <w:r w:rsidR="00E50D88" w:rsidRPr="008C6C95">
                        <w:rPr>
                          <w:rFonts w:ascii="標楷體" w:eastAsia="標楷體" w:hAnsi="標楷體" w:hint="eastAsia"/>
                          <w:spacing w:val="-16"/>
                          <w:sz w:val="20"/>
                          <w:szCs w:val="20"/>
                        </w:rPr>
                        <w:t>收</w:t>
                      </w:r>
                      <w:r w:rsidR="00E50D88" w:rsidRPr="008C6C95">
                        <w:rPr>
                          <w:rFonts w:ascii="標楷體" w:eastAsia="標楷體" w:hAnsi="標楷體"/>
                          <w:spacing w:val="-16"/>
                          <w:sz w:val="20"/>
                          <w:szCs w:val="20"/>
                        </w:rPr>
                        <w:t>購總</w:t>
                      </w:r>
                      <w:r w:rsidR="00E50D88" w:rsidRPr="008C6C95">
                        <w:rPr>
                          <w:rFonts w:ascii="標楷體" w:eastAsia="標楷體" w:hAnsi="標楷體" w:hint="eastAsia"/>
                          <w:spacing w:val="-16"/>
                          <w:sz w:val="20"/>
                          <w:szCs w:val="20"/>
                        </w:rPr>
                        <w:t>餘</w:t>
                      </w:r>
                      <w:r w:rsidR="00E50D88" w:rsidRPr="008C6C95">
                        <w:rPr>
                          <w:rFonts w:ascii="標楷體" w:eastAsia="標楷體" w:hAnsi="標楷體"/>
                          <w:spacing w:val="-16"/>
                          <w:sz w:val="20"/>
                          <w:szCs w:val="20"/>
                        </w:rPr>
                        <w:t>電度數(kWh計算至整數位，整數以下四捨五入)。</w:t>
                      </w:r>
                    </w:p>
                    <w:p w14:paraId="473241C3" w14:textId="179BA9A5" w:rsidR="00272EA4" w:rsidRPr="008C6C95" w:rsidRDefault="00272EA4" w:rsidP="00E50D88">
                      <w:pPr>
                        <w:tabs>
                          <w:tab w:val="left" w:pos="-1260"/>
                        </w:tabs>
                        <w:autoSpaceDE w:val="0"/>
                        <w:autoSpaceDN w:val="0"/>
                        <w:adjustRightInd w:val="0"/>
                        <w:snapToGrid w:val="0"/>
                        <w:spacing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ｎ：</w:t>
                      </w:r>
                      <w:r w:rsidRPr="008C6C95">
                        <w:rPr>
                          <w:rFonts w:ascii="標楷體" w:eastAsia="標楷體" w:hAnsi="標楷體" w:hint="eastAsia"/>
                          <w:spacing w:val="-16"/>
                          <w:sz w:val="20"/>
                          <w:szCs w:val="20"/>
                        </w:rPr>
                        <w:tab/>
                        <w:t>本契約第一條之</w:t>
                      </w:r>
                      <w:r w:rsidR="00673344" w:rsidRPr="008C6C95">
                        <w:rPr>
                          <w:rFonts w:ascii="標楷體" w:eastAsia="標楷體" w:hAnsi="標楷體" w:hint="eastAsia"/>
                          <w:spacing w:val="-16"/>
                          <w:sz w:val="20"/>
                          <w:szCs w:val="20"/>
                        </w:rPr>
                        <w:t>N</w:t>
                      </w:r>
                      <w:r w:rsidR="001304C6" w:rsidRPr="008C6C95">
                        <w:rPr>
                          <w:rFonts w:ascii="標楷體" w:eastAsia="標楷體" w:hAnsi="標楷體" w:hint="eastAsia"/>
                          <w:spacing w:val="-16"/>
                          <w:sz w:val="20"/>
                          <w:szCs w:val="20"/>
                        </w:rPr>
                        <w:t>組</w:t>
                      </w:r>
                      <w:r w:rsidRPr="008C6C95">
                        <w:rPr>
                          <w:rFonts w:ascii="標楷體" w:eastAsia="標楷體" w:hAnsi="標楷體" w:hint="eastAsia"/>
                          <w:spacing w:val="-16"/>
                          <w:sz w:val="20"/>
                          <w:szCs w:val="20"/>
                        </w:rPr>
                        <w:t>發電設備設置序號，ｎ＝ 1,2,…,Ｎ。</w:t>
                      </w:r>
                    </w:p>
                    <w:p w14:paraId="24467E81" w14:textId="5C99CEC6" w:rsidR="00C4052C" w:rsidRPr="008C6C95" w:rsidRDefault="00272EA4" w:rsidP="003028DF">
                      <w:pPr>
                        <w:pStyle w:val="a4"/>
                        <w:tabs>
                          <w:tab w:val="left" w:pos="-1260"/>
                        </w:tabs>
                        <w:spacing w:beforeLines="20" w:before="72"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Ｘ</w:t>
                      </w:r>
                      <w:r w:rsidR="004B5F61" w:rsidRPr="008C6C95">
                        <w:rPr>
                          <w:rFonts w:ascii="標楷體" w:eastAsia="標楷體" w:hAnsi="標楷體"/>
                          <w:spacing w:val="-16"/>
                          <w:sz w:val="32"/>
                          <w:szCs w:val="20"/>
                          <w:vertAlign w:val="subscript"/>
                        </w:rPr>
                        <w:t>n</w:t>
                      </w:r>
                      <w:r w:rsidRPr="008C6C95">
                        <w:rPr>
                          <w:rFonts w:ascii="標楷體" w:eastAsia="標楷體" w:hAnsi="標楷體" w:hint="eastAsia"/>
                          <w:spacing w:val="-16"/>
                          <w:sz w:val="20"/>
                          <w:szCs w:val="20"/>
                        </w:rPr>
                        <w:t>：</w:t>
                      </w:r>
                      <w:r w:rsidRPr="008C6C95">
                        <w:rPr>
                          <w:rFonts w:ascii="標楷體" w:eastAsia="標楷體" w:hAnsi="標楷體" w:hint="eastAsia"/>
                          <w:spacing w:val="-16"/>
                          <w:sz w:val="20"/>
                          <w:szCs w:val="20"/>
                        </w:rPr>
                        <w:tab/>
                        <w:t>本契約第一條之發電設備設置序號ｎ所產電能之</w:t>
                      </w:r>
                      <w:r w:rsidR="009B7D64" w:rsidRPr="008C6C95">
                        <w:rPr>
                          <w:rFonts w:ascii="標楷體" w:eastAsia="標楷體" w:hAnsi="標楷體" w:hint="eastAsia"/>
                          <w:spacing w:val="-16"/>
                          <w:sz w:val="20"/>
                          <w:szCs w:val="20"/>
                        </w:rPr>
                        <w:t>餘電購電費率(元/度，不含營業稅)。</w:t>
                      </w:r>
                    </w:p>
                    <w:p w14:paraId="3FE54733" w14:textId="30DD8EFE" w:rsidR="00AD3CB1" w:rsidRPr="008C6C95" w:rsidRDefault="00AD3CB1" w:rsidP="00AD3CB1">
                      <w:pPr>
                        <w:pStyle w:val="a4"/>
                        <w:tabs>
                          <w:tab w:val="left" w:pos="-1260"/>
                        </w:tabs>
                        <w:spacing w:beforeLines="20" w:before="72" w:line="250" w:lineRule="exact"/>
                        <w:ind w:leftChars="140" w:left="672" w:rightChars="25" w:right="60"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Ｓ</w:t>
                      </w:r>
                      <w:r w:rsidRPr="008C6C95">
                        <w:rPr>
                          <w:rFonts w:ascii="標楷體" w:eastAsia="標楷體" w:hAnsi="標楷體"/>
                          <w:spacing w:val="-16"/>
                          <w:sz w:val="32"/>
                          <w:szCs w:val="20"/>
                          <w:vertAlign w:val="subscript"/>
                        </w:rPr>
                        <w:t>n</w:t>
                      </w:r>
                      <w:r w:rsidRPr="008C6C95">
                        <w:rPr>
                          <w:rFonts w:ascii="標楷體" w:eastAsia="標楷體" w:hAnsi="標楷體" w:hint="eastAsia"/>
                          <w:spacing w:val="-16"/>
                          <w:sz w:val="20"/>
                          <w:szCs w:val="20"/>
                        </w:rPr>
                        <w:t>：</w:t>
                      </w:r>
                      <w:r w:rsidRPr="008C6C95">
                        <w:rPr>
                          <w:rFonts w:ascii="標楷體" w:eastAsia="標楷體" w:hAnsi="標楷體" w:hint="eastAsia"/>
                          <w:spacing w:val="-16"/>
                          <w:sz w:val="20"/>
                          <w:szCs w:val="20"/>
                        </w:rPr>
                        <w:tab/>
                      </w:r>
                      <w:r w:rsidR="00E50D88" w:rsidRPr="008C6C95">
                        <w:rPr>
                          <w:rFonts w:ascii="標楷體" w:eastAsia="標楷體" w:hAnsi="標楷體" w:hint="eastAsia"/>
                          <w:spacing w:val="-16"/>
                          <w:sz w:val="20"/>
                          <w:szCs w:val="20"/>
                        </w:rPr>
                        <w:t>Ｓ</w:t>
                      </w:r>
                      <w:r w:rsidR="00E50D88" w:rsidRPr="008C6C95">
                        <w:rPr>
                          <w:rFonts w:ascii="標楷體" w:eastAsia="標楷體" w:hAnsi="標楷體"/>
                          <w:spacing w:val="-16"/>
                          <w:sz w:val="32"/>
                          <w:szCs w:val="20"/>
                          <w:vertAlign w:val="subscript"/>
                        </w:rPr>
                        <w:t>n</w:t>
                      </w:r>
                      <w:r w:rsidR="00E50D88" w:rsidRPr="008C6C95">
                        <w:rPr>
                          <w:rFonts w:ascii="標楷體" w:eastAsia="標楷體" w:hAnsi="標楷體" w:hint="eastAsia"/>
                          <w:spacing w:val="-16"/>
                          <w:sz w:val="20"/>
                          <w:szCs w:val="20"/>
                        </w:rPr>
                        <w:t>＝</w:t>
                      </w:r>
                      <w:r w:rsidR="00E50D88" w:rsidRPr="008C6C95">
                        <w:rPr>
                          <w:rFonts w:ascii="標楷體" w:eastAsia="標楷體" w:hAnsi="標楷體"/>
                          <w:spacing w:val="-16"/>
                          <w:sz w:val="18"/>
                          <w:szCs w:val="18"/>
                        </w:rPr>
                        <w:t>［</w:t>
                      </w:r>
                      <w:r w:rsidR="00E50D88" w:rsidRPr="008C6C95">
                        <w:rPr>
                          <w:rFonts w:ascii="標楷體" w:eastAsia="標楷體" w:hAnsi="標楷體" w:hint="eastAsia"/>
                          <w:spacing w:val="-16"/>
                          <w:sz w:val="20"/>
                          <w:szCs w:val="20"/>
                        </w:rPr>
                        <w:t>（</w:t>
                      </w:r>
                      <w:r w:rsidR="00E50D88" w:rsidRPr="008C6C95">
                        <w:rPr>
                          <w:rFonts w:ascii="標楷體" w:eastAsia="標楷體" w:hAnsi="標楷體"/>
                          <w:spacing w:val="-16"/>
                          <w:sz w:val="18"/>
                          <w:szCs w:val="18"/>
                        </w:rPr>
                        <w:tab/>
                      </w:r>
                      <w:r w:rsidR="00E50D88" w:rsidRPr="008C6C95">
                        <w:rPr>
                          <w:rFonts w:ascii="標楷體" w:eastAsia="標楷體" w:hAnsi="標楷體" w:hint="eastAsia"/>
                          <w:spacing w:val="-16"/>
                          <w:sz w:val="20"/>
                          <w:szCs w:val="20"/>
                        </w:rPr>
                        <w:t>1-L）×Ｒ）</w:t>
                      </w:r>
                      <w:r w:rsidR="00E50D88" w:rsidRPr="008C6C95">
                        <w:rPr>
                          <w:rFonts w:ascii="標楷體" w:eastAsia="標楷體" w:hAnsi="標楷體"/>
                          <w:spacing w:val="-16"/>
                          <w:sz w:val="18"/>
                          <w:szCs w:val="18"/>
                        </w:rPr>
                        <w:t>］</w:t>
                      </w:r>
                      <w:r w:rsidR="00E50D88" w:rsidRPr="008C6C95">
                        <w:rPr>
                          <w:rFonts w:ascii="標楷體" w:eastAsia="標楷體" w:hAnsi="標楷體" w:hint="eastAsia"/>
                          <w:spacing w:val="-16"/>
                          <w:sz w:val="20"/>
                          <w:szCs w:val="20"/>
                        </w:rPr>
                        <w:t>×（Ｑ</w:t>
                      </w:r>
                      <w:r w:rsidR="00E50D88" w:rsidRPr="008C6C95">
                        <w:rPr>
                          <w:rFonts w:ascii="標楷體" w:eastAsia="標楷體" w:hAnsi="標楷體"/>
                          <w:spacing w:val="-16"/>
                          <w:sz w:val="32"/>
                          <w:szCs w:val="20"/>
                          <w:vertAlign w:val="subscript"/>
                        </w:rPr>
                        <w:t>n</w:t>
                      </w:r>
                      <w:r w:rsidR="00E50D88" w:rsidRPr="008C6C95">
                        <w:rPr>
                          <w:rFonts w:ascii="標楷體" w:eastAsia="標楷體" w:hAnsi="標楷體" w:hint="eastAsia"/>
                          <w:spacing w:val="-16"/>
                          <w:sz w:val="20"/>
                          <w:szCs w:val="20"/>
                        </w:rPr>
                        <w:t>÷Ｑ</w:t>
                      </w:r>
                      <w:r w:rsidR="00E50D88" w:rsidRPr="008C6C95">
                        <w:rPr>
                          <w:rFonts w:ascii="標楷體" w:eastAsia="標楷體" w:hAnsi="標楷體" w:hint="eastAsia"/>
                          <w:spacing w:val="-16"/>
                          <w:sz w:val="28"/>
                          <w:szCs w:val="20"/>
                          <w:vertAlign w:val="subscript"/>
                        </w:rPr>
                        <w:t>t</w:t>
                      </w:r>
                      <w:r w:rsidR="00E50D88" w:rsidRPr="008C6C95">
                        <w:rPr>
                          <w:rFonts w:ascii="標楷體" w:eastAsia="標楷體" w:hAnsi="標楷體" w:hint="eastAsia"/>
                          <w:spacing w:val="-16"/>
                          <w:sz w:val="20"/>
                          <w:szCs w:val="20"/>
                        </w:rPr>
                        <w:t>），</w:t>
                      </w:r>
                    </w:p>
                    <w:p w14:paraId="59E9514F" w14:textId="01028EDD" w:rsidR="00AD3CB1" w:rsidRPr="008C6C95" w:rsidRDefault="00AD3CB1" w:rsidP="00AD3CB1">
                      <w:pPr>
                        <w:pStyle w:val="a4"/>
                        <w:tabs>
                          <w:tab w:val="left" w:pos="-1260"/>
                        </w:tabs>
                        <w:spacing w:beforeLines="20" w:before="72" w:line="250" w:lineRule="exact"/>
                        <w:ind w:leftChars="295" w:left="708" w:rightChars="25" w:right="60" w:firstLineChars="0" w:firstLine="0"/>
                        <w:jc w:val="both"/>
                        <w:rPr>
                          <w:rFonts w:ascii="標楷體" w:eastAsia="標楷體" w:hAnsi="標楷體"/>
                          <w:spacing w:val="-16"/>
                          <w:sz w:val="20"/>
                          <w:szCs w:val="20"/>
                        </w:rPr>
                      </w:pPr>
                      <w:r w:rsidRPr="008C6C95">
                        <w:rPr>
                          <w:rFonts w:ascii="標楷體" w:eastAsia="標楷體" w:hAnsi="標楷體" w:hint="eastAsia"/>
                          <w:spacing w:val="-16"/>
                          <w:sz w:val="20"/>
                          <w:szCs w:val="20"/>
                        </w:rPr>
                        <w:t>為當期甲方向乙方收購本契約第一條設置序號ｎ發電設備之餘電購電度數(</w:t>
                      </w:r>
                      <w:r w:rsidRPr="008C6C95">
                        <w:rPr>
                          <w:rFonts w:ascii="標楷體" w:eastAsia="標楷體" w:hAnsi="標楷體"/>
                          <w:spacing w:val="-16"/>
                          <w:sz w:val="20"/>
                          <w:szCs w:val="20"/>
                        </w:rPr>
                        <w:t>k</w:t>
                      </w:r>
                      <w:r w:rsidRPr="008C6C95">
                        <w:rPr>
                          <w:rFonts w:ascii="標楷體" w:eastAsia="標楷體" w:hAnsi="標楷體" w:hint="eastAsia"/>
                          <w:spacing w:val="-16"/>
                          <w:sz w:val="20"/>
                          <w:szCs w:val="20"/>
                        </w:rPr>
                        <w:t>Wh，計算至整數位，整數以下四捨五入)。尚未開始購電之發電設備，當期Ｓ</w:t>
                      </w:r>
                      <w:r w:rsidRPr="008C6C95">
                        <w:rPr>
                          <w:rFonts w:ascii="標楷體" w:eastAsia="標楷體" w:hAnsi="標楷體"/>
                          <w:spacing w:val="-16"/>
                          <w:sz w:val="32"/>
                          <w:szCs w:val="20"/>
                          <w:vertAlign w:val="subscript"/>
                        </w:rPr>
                        <w:t>n</w:t>
                      </w:r>
                      <w:r w:rsidRPr="008C6C95">
                        <w:rPr>
                          <w:rFonts w:ascii="標楷體" w:eastAsia="標楷體" w:hAnsi="標楷體" w:hint="eastAsia"/>
                          <w:spacing w:val="-16"/>
                          <w:sz w:val="20"/>
                          <w:szCs w:val="20"/>
                        </w:rPr>
                        <w:t>以0度列計。</w:t>
                      </w:r>
                    </w:p>
                    <w:p w14:paraId="5A2F52DB" w14:textId="126AD98E" w:rsidR="00E50D88" w:rsidRPr="008C6C95" w:rsidRDefault="00E50D88" w:rsidP="00E50D88">
                      <w:pPr>
                        <w:pStyle w:val="a4"/>
                        <w:tabs>
                          <w:tab w:val="left" w:pos="-1260"/>
                        </w:tabs>
                        <w:spacing w:beforeLines="20" w:before="72" w:line="250" w:lineRule="exact"/>
                        <w:ind w:leftChars="178" w:left="708" w:rightChars="25" w:right="60" w:hangingChars="190" w:hanging="281"/>
                        <w:jc w:val="both"/>
                        <w:rPr>
                          <w:rFonts w:ascii="標楷體" w:eastAsia="標楷體" w:hAnsi="標楷體"/>
                          <w:spacing w:val="-16"/>
                          <w:sz w:val="20"/>
                          <w:szCs w:val="20"/>
                        </w:rPr>
                      </w:pPr>
                      <w:r w:rsidRPr="008C6C95">
                        <w:rPr>
                          <w:rFonts w:ascii="標楷體" w:eastAsia="標楷體" w:hAnsi="標楷體"/>
                          <w:spacing w:val="-16"/>
                          <w:sz w:val="18"/>
                          <w:szCs w:val="18"/>
                        </w:rPr>
                        <w:t>Ｌ</w:t>
                      </w:r>
                      <w:r w:rsidRPr="008C6C95">
                        <w:rPr>
                          <w:rFonts w:ascii="標楷體" w:eastAsia="標楷體" w:hAnsi="標楷體" w:hint="eastAsia"/>
                          <w:spacing w:val="-16"/>
                          <w:sz w:val="18"/>
                          <w:szCs w:val="18"/>
                        </w:rPr>
                        <w:t>：</w:t>
                      </w:r>
                      <w:r w:rsidRPr="008C6C95">
                        <w:rPr>
                          <w:rFonts w:ascii="標楷體" w:eastAsia="標楷體" w:hAnsi="標楷體" w:hint="eastAsia"/>
                          <w:spacing w:val="-16"/>
                          <w:sz w:val="20"/>
                          <w:szCs w:val="20"/>
                        </w:rPr>
                        <w:t>計量設備至責任分界點間線路損失率，其值為_______________%(計算至小數第</w:t>
                      </w:r>
                      <w:r w:rsidR="00095113">
                        <w:rPr>
                          <w:rFonts w:ascii="標楷體" w:eastAsia="標楷體" w:hAnsi="標楷體" w:hint="eastAsia"/>
                          <w:spacing w:val="-16"/>
                          <w:sz w:val="20"/>
                          <w:szCs w:val="20"/>
                        </w:rPr>
                        <w:t>四</w:t>
                      </w:r>
                      <w:r w:rsidRPr="008C6C95">
                        <w:rPr>
                          <w:rFonts w:ascii="標楷體" w:eastAsia="標楷體" w:hAnsi="標楷體" w:hint="eastAsia"/>
                          <w:spacing w:val="-16"/>
                          <w:sz w:val="20"/>
                          <w:szCs w:val="20"/>
                        </w:rPr>
                        <w:t>位)</w:t>
                      </w:r>
                    </w:p>
                    <w:p w14:paraId="65C127B4" w14:textId="77777777" w:rsidR="00E50D88" w:rsidRPr="008C6C95" w:rsidRDefault="00E50D88" w:rsidP="00E50D88">
                      <w:pPr>
                        <w:tabs>
                          <w:tab w:val="left" w:pos="-1260"/>
                        </w:tabs>
                        <w:autoSpaceDE w:val="0"/>
                        <w:autoSpaceDN w:val="0"/>
                        <w:adjustRightInd w:val="0"/>
                        <w:snapToGrid w:val="0"/>
                        <w:spacing w:line="250" w:lineRule="exact"/>
                        <w:ind w:leftChars="178" w:left="671" w:rightChars="25" w:right="60" w:hangingChars="145" w:hanging="244"/>
                        <w:jc w:val="both"/>
                        <w:rPr>
                          <w:rFonts w:ascii="標楷體" w:eastAsia="標楷體" w:hAnsi="標楷體"/>
                          <w:spacing w:val="-16"/>
                          <w:kern w:val="0"/>
                          <w:sz w:val="20"/>
                        </w:rPr>
                      </w:pPr>
                      <w:r w:rsidRPr="008C6C95">
                        <w:rPr>
                          <w:rFonts w:ascii="標楷體" w:eastAsia="標楷體" w:hAnsi="標楷體" w:hint="eastAsia"/>
                          <w:spacing w:val="-16"/>
                          <w:sz w:val="20"/>
                          <w:szCs w:val="20"/>
                        </w:rPr>
                        <w:t>Ｒ</w:t>
                      </w:r>
                      <w:r w:rsidRPr="008C6C95">
                        <w:rPr>
                          <w:rFonts w:ascii="標楷體" w:eastAsia="標楷體" w:hAnsi="標楷體"/>
                          <w:spacing w:val="-16"/>
                          <w:sz w:val="20"/>
                          <w:szCs w:val="20"/>
                        </w:rPr>
                        <w:t>：</w:t>
                      </w:r>
                      <w:r w:rsidRPr="008C6C95">
                        <w:rPr>
                          <w:rFonts w:ascii="標楷體" w:eastAsia="標楷體" w:hAnsi="標楷體" w:hint="eastAsia"/>
                          <w:spacing w:val="-16"/>
                          <w:kern w:val="0"/>
                          <w:sz w:val="20"/>
                        </w:rPr>
                        <w:t>Σ(各時間電價時段發電端計量發電度數-各時間電價時段電能轉供量)</w:t>
                      </w:r>
                    </w:p>
                    <w:p w14:paraId="3E1D0726" w14:textId="03042DB8" w:rsidR="00E50D88" w:rsidRPr="008C6C95" w:rsidRDefault="00E50D88" w:rsidP="00E50D88">
                      <w:pPr>
                        <w:pStyle w:val="af0"/>
                        <w:numPr>
                          <w:ilvl w:val="0"/>
                          <w:numId w:val="8"/>
                        </w:numPr>
                        <w:tabs>
                          <w:tab w:val="left" w:pos="-1260"/>
                        </w:tabs>
                        <w:autoSpaceDE w:val="0"/>
                        <w:autoSpaceDN w:val="0"/>
                        <w:adjustRightInd w:val="0"/>
                        <w:snapToGrid w:val="0"/>
                        <w:spacing w:line="250" w:lineRule="exact"/>
                        <w:ind w:leftChars="0" w:left="1106" w:rightChars="25" w:right="60" w:hanging="290"/>
                        <w:jc w:val="both"/>
                        <w:rPr>
                          <w:rFonts w:ascii="標楷體" w:eastAsia="標楷體" w:hAnsi="標楷體"/>
                          <w:spacing w:val="-16"/>
                          <w:kern w:val="0"/>
                          <w:sz w:val="20"/>
                        </w:rPr>
                      </w:pPr>
                      <w:r w:rsidRPr="008C6C95">
                        <w:rPr>
                          <w:rFonts w:ascii="標楷體" w:eastAsia="標楷體" w:hAnsi="標楷體" w:hint="eastAsia"/>
                          <w:spacing w:val="-16"/>
                          <w:kern w:val="0"/>
                          <w:sz w:val="20"/>
                        </w:rPr>
                        <w:t>各時間電價時段發電端計量發電度數:由電度表每15分鐘表計資料依本公司電能轉供及併網型直供營運規章第十三條之計費方式所定之各時間電價時段統計計量</w:t>
                      </w:r>
                      <w:r w:rsidR="00156173" w:rsidRPr="008C6C95">
                        <w:rPr>
                          <w:rFonts w:ascii="標楷體" w:eastAsia="標楷體" w:hAnsi="標楷體" w:hint="eastAsia"/>
                          <w:spacing w:val="-16"/>
                          <w:kern w:val="0"/>
                          <w:sz w:val="20"/>
                        </w:rPr>
                        <w:t>及併聯試運轉期間不得參與轉供之發電量</w:t>
                      </w:r>
                      <w:r w:rsidRPr="008C6C95">
                        <w:rPr>
                          <w:rFonts w:ascii="標楷體" w:eastAsia="標楷體" w:hAnsi="標楷體" w:hint="eastAsia"/>
                          <w:spacing w:val="-16"/>
                          <w:kern w:val="0"/>
                          <w:sz w:val="20"/>
                        </w:rPr>
                        <w:t xml:space="preserve"> (kWh計算至整數位，整數以下四捨五入) 。</w:t>
                      </w:r>
                    </w:p>
                    <w:p w14:paraId="7AA7FFB6" w14:textId="77777777" w:rsidR="00E50D88" w:rsidRPr="008C6C95" w:rsidRDefault="00E50D88" w:rsidP="00E50D88">
                      <w:pPr>
                        <w:pStyle w:val="af0"/>
                        <w:numPr>
                          <w:ilvl w:val="0"/>
                          <w:numId w:val="8"/>
                        </w:numPr>
                        <w:tabs>
                          <w:tab w:val="left" w:pos="-1260"/>
                        </w:tabs>
                        <w:autoSpaceDE w:val="0"/>
                        <w:autoSpaceDN w:val="0"/>
                        <w:adjustRightInd w:val="0"/>
                        <w:snapToGrid w:val="0"/>
                        <w:spacing w:line="250" w:lineRule="exact"/>
                        <w:ind w:leftChars="0" w:left="1106" w:rightChars="25" w:right="60" w:hanging="290"/>
                        <w:jc w:val="both"/>
                        <w:rPr>
                          <w:rFonts w:ascii="標楷體" w:eastAsia="標楷體" w:hAnsi="標楷體"/>
                          <w:spacing w:val="-16"/>
                          <w:kern w:val="0"/>
                          <w:sz w:val="20"/>
                        </w:rPr>
                      </w:pPr>
                      <w:r w:rsidRPr="008C6C95">
                        <w:rPr>
                          <w:rFonts w:ascii="標楷體" w:eastAsia="標楷體" w:hAnsi="標楷體" w:hint="eastAsia"/>
                          <w:spacing w:val="-16"/>
                          <w:kern w:val="0"/>
                          <w:sz w:val="20"/>
                        </w:rPr>
                        <w:t>各時間電價時段電能轉供量:依本公司電能轉供及併網型直供營運規章第十三條之計費方式所計得之轉供量(kWh計算至整數位，整數以下四捨五入)。</w:t>
                      </w:r>
                    </w:p>
                    <w:p w14:paraId="65736616" w14:textId="77777777" w:rsidR="00AD3CB1" w:rsidRPr="008C6C95" w:rsidRDefault="00AD3CB1" w:rsidP="00E50D88">
                      <w:pPr>
                        <w:pStyle w:val="a4"/>
                        <w:tabs>
                          <w:tab w:val="left" w:pos="-1260"/>
                        </w:tabs>
                        <w:spacing w:beforeLines="20" w:before="72" w:line="250" w:lineRule="exact"/>
                        <w:ind w:leftChars="177" w:left="848" w:rightChars="25" w:right="60" w:hangingChars="252" w:hanging="423"/>
                        <w:jc w:val="both"/>
                        <w:rPr>
                          <w:rFonts w:ascii="標楷體" w:eastAsia="標楷體" w:hAnsi="標楷體"/>
                          <w:spacing w:val="-16"/>
                          <w:sz w:val="20"/>
                          <w:szCs w:val="20"/>
                        </w:rPr>
                      </w:pPr>
                      <w:r w:rsidRPr="008C6C95">
                        <w:rPr>
                          <w:rFonts w:ascii="標楷體" w:eastAsia="標楷體" w:hAnsi="標楷體" w:hint="eastAsia"/>
                          <w:spacing w:val="-16"/>
                          <w:sz w:val="20"/>
                          <w:szCs w:val="20"/>
                        </w:rPr>
                        <w:t>Ｑ</w:t>
                      </w:r>
                      <w:r w:rsidRPr="008C6C95">
                        <w:rPr>
                          <w:rFonts w:ascii="標楷體" w:eastAsia="標楷體" w:hAnsi="標楷體"/>
                          <w:spacing w:val="-16"/>
                          <w:sz w:val="32"/>
                          <w:szCs w:val="20"/>
                          <w:vertAlign w:val="subscript"/>
                        </w:rPr>
                        <w:t>n</w:t>
                      </w:r>
                      <w:r w:rsidRPr="008C6C95">
                        <w:rPr>
                          <w:rFonts w:ascii="標楷體" w:eastAsia="標楷體" w:hAnsi="標楷體" w:hint="eastAsia"/>
                          <w:spacing w:val="-16"/>
                          <w:sz w:val="20"/>
                          <w:szCs w:val="20"/>
                        </w:rPr>
                        <w:t>：當期本契約第一條設置序號ｎ之發電設備所產電能度數，依乙方按期提供計量期間各(機)組發電設備之發電產量紀錄表生產電度量(</w:t>
                      </w:r>
                      <w:r w:rsidRPr="008C6C95">
                        <w:rPr>
                          <w:rFonts w:ascii="標楷體" w:eastAsia="標楷體" w:hAnsi="標楷體"/>
                          <w:spacing w:val="-16"/>
                          <w:sz w:val="20"/>
                          <w:szCs w:val="20"/>
                        </w:rPr>
                        <w:t>k</w:t>
                      </w:r>
                      <w:r w:rsidRPr="008C6C95">
                        <w:rPr>
                          <w:rFonts w:ascii="標楷體" w:eastAsia="標楷體" w:hAnsi="標楷體" w:hint="eastAsia"/>
                          <w:spacing w:val="-16"/>
                          <w:sz w:val="20"/>
                          <w:szCs w:val="20"/>
                        </w:rPr>
                        <w:t>Wh)列計，須小於該發電設備裝置容量所換算之度數(</w:t>
                      </w:r>
                      <w:r w:rsidRPr="008C6C95">
                        <w:rPr>
                          <w:rFonts w:ascii="標楷體" w:eastAsia="標楷體" w:hAnsi="標楷體"/>
                          <w:spacing w:val="-16"/>
                          <w:sz w:val="20"/>
                          <w:szCs w:val="20"/>
                        </w:rPr>
                        <w:t>k</w:t>
                      </w:r>
                      <w:r w:rsidRPr="008C6C95">
                        <w:rPr>
                          <w:rFonts w:ascii="標楷體" w:eastAsia="標楷體" w:hAnsi="標楷體" w:hint="eastAsia"/>
                          <w:spacing w:val="-16"/>
                          <w:sz w:val="20"/>
                          <w:szCs w:val="20"/>
                        </w:rPr>
                        <w:t>Wh)。</w:t>
                      </w:r>
                    </w:p>
                    <w:p w14:paraId="17204FEF" w14:textId="77777777" w:rsidR="00AD3CB1" w:rsidRPr="008C6C95" w:rsidRDefault="00AD3CB1" w:rsidP="00E50D88">
                      <w:pPr>
                        <w:pStyle w:val="a4"/>
                        <w:tabs>
                          <w:tab w:val="left" w:pos="-1260"/>
                        </w:tabs>
                        <w:spacing w:beforeLines="20" w:before="72" w:line="250" w:lineRule="exact"/>
                        <w:ind w:leftChars="177" w:left="848" w:rightChars="-7" w:right="-17" w:hangingChars="252" w:hanging="423"/>
                        <w:jc w:val="both"/>
                        <w:rPr>
                          <w:rFonts w:ascii="標楷體" w:eastAsia="標楷體" w:hAnsi="標楷體"/>
                          <w:spacing w:val="-16"/>
                          <w:sz w:val="20"/>
                          <w:szCs w:val="20"/>
                        </w:rPr>
                      </w:pPr>
                      <w:r w:rsidRPr="008C6C95">
                        <w:rPr>
                          <w:rFonts w:ascii="標楷體" w:eastAsia="標楷體" w:hAnsi="標楷體" w:hint="eastAsia"/>
                          <w:spacing w:val="-16"/>
                          <w:sz w:val="20"/>
                          <w:szCs w:val="20"/>
                        </w:rPr>
                        <w:t>Ｑ</w:t>
                      </w:r>
                      <w:r w:rsidRPr="008C6C95">
                        <w:rPr>
                          <w:rFonts w:ascii="標楷體" w:eastAsia="標楷體" w:hAnsi="標楷體" w:hint="eastAsia"/>
                          <w:spacing w:val="-16"/>
                          <w:sz w:val="28"/>
                          <w:szCs w:val="20"/>
                          <w:vertAlign w:val="subscript"/>
                        </w:rPr>
                        <w:t>t</w:t>
                      </w:r>
                      <w:r w:rsidRPr="008C6C95">
                        <w:rPr>
                          <w:rFonts w:ascii="標楷體" w:eastAsia="標楷體" w:hAnsi="標楷體" w:hint="eastAsia"/>
                          <w:spacing w:val="-16"/>
                          <w:sz w:val="20"/>
                          <w:szCs w:val="20"/>
                        </w:rPr>
                        <w:t>：當期本契約第一條所有發電設備所產電能度數，依乙方按期提供計量期間各(機)組發電設備之發電產量紀錄表生產電度量(</w:t>
                      </w:r>
                      <w:r w:rsidRPr="008C6C95">
                        <w:rPr>
                          <w:rFonts w:ascii="標楷體" w:eastAsia="標楷體" w:hAnsi="標楷體"/>
                          <w:spacing w:val="-16"/>
                          <w:sz w:val="20"/>
                          <w:szCs w:val="20"/>
                        </w:rPr>
                        <w:t>k</w:t>
                      </w:r>
                      <w:r w:rsidRPr="008C6C95">
                        <w:rPr>
                          <w:rFonts w:ascii="標楷體" w:eastAsia="標楷體" w:hAnsi="標楷體" w:hint="eastAsia"/>
                          <w:spacing w:val="-16"/>
                          <w:sz w:val="20"/>
                          <w:szCs w:val="20"/>
                        </w:rPr>
                        <w:t>Wh)加總，須小於所有併聯運轉發電設備之裝置容量後所換算之購電度數(</w:t>
                      </w:r>
                      <w:r w:rsidRPr="008C6C95">
                        <w:rPr>
                          <w:rFonts w:ascii="標楷體" w:eastAsia="標楷體" w:hAnsi="標楷體"/>
                          <w:spacing w:val="-16"/>
                          <w:sz w:val="20"/>
                          <w:szCs w:val="20"/>
                        </w:rPr>
                        <w:t>k</w:t>
                      </w:r>
                      <w:r w:rsidRPr="008C6C95">
                        <w:rPr>
                          <w:rFonts w:ascii="標楷體" w:eastAsia="標楷體" w:hAnsi="標楷體" w:hint="eastAsia"/>
                          <w:spacing w:val="-16"/>
                          <w:sz w:val="20"/>
                          <w:szCs w:val="20"/>
                        </w:rPr>
                        <w:t>Wh)，且各(機)組度數須小於其裝置容量所換算之購電度數(</w:t>
                      </w:r>
                      <w:r w:rsidRPr="008C6C95">
                        <w:rPr>
                          <w:rFonts w:ascii="標楷體" w:eastAsia="標楷體" w:hAnsi="標楷體"/>
                          <w:spacing w:val="-16"/>
                          <w:sz w:val="20"/>
                          <w:szCs w:val="20"/>
                        </w:rPr>
                        <w:t>k</w:t>
                      </w:r>
                      <w:r w:rsidRPr="008C6C95">
                        <w:rPr>
                          <w:rFonts w:ascii="標楷體" w:eastAsia="標楷體" w:hAnsi="標楷體" w:hint="eastAsia"/>
                          <w:spacing w:val="-16"/>
                          <w:sz w:val="20"/>
                          <w:szCs w:val="20"/>
                        </w:rPr>
                        <w:t>Wh)。</w:t>
                      </w:r>
                    </w:p>
                    <w:p w14:paraId="4DA7338E" w14:textId="77777777" w:rsidR="00AD3CB1" w:rsidRPr="008C6C95" w:rsidRDefault="00AD3CB1" w:rsidP="00E50D88">
                      <w:pPr>
                        <w:pStyle w:val="a4"/>
                        <w:tabs>
                          <w:tab w:val="left" w:pos="-1260"/>
                        </w:tabs>
                        <w:spacing w:beforeLines="20" w:before="72" w:line="250" w:lineRule="exact"/>
                        <w:ind w:leftChars="177" w:left="848" w:rightChars="25" w:right="60" w:hangingChars="252" w:hanging="423"/>
                        <w:jc w:val="both"/>
                        <w:rPr>
                          <w:rFonts w:ascii="標楷體" w:eastAsia="標楷體" w:hAnsi="標楷體"/>
                          <w:spacing w:val="-16"/>
                          <w:sz w:val="20"/>
                          <w:szCs w:val="20"/>
                        </w:rPr>
                      </w:pPr>
                      <w:r w:rsidRPr="008C6C95">
                        <w:rPr>
                          <w:rFonts w:ascii="標楷體" w:eastAsia="標楷體" w:hAnsi="標楷體" w:hint="eastAsia"/>
                          <w:spacing w:val="-16"/>
                          <w:sz w:val="20"/>
                          <w:szCs w:val="20"/>
                        </w:rPr>
                        <w:t>Ｑ</w:t>
                      </w:r>
                      <w:r w:rsidRPr="008C6C95">
                        <w:rPr>
                          <w:rFonts w:ascii="標楷體" w:eastAsia="標楷體" w:hAnsi="標楷體"/>
                          <w:spacing w:val="-16"/>
                          <w:sz w:val="32"/>
                          <w:szCs w:val="20"/>
                          <w:vertAlign w:val="subscript"/>
                        </w:rPr>
                        <w:t>n</w:t>
                      </w:r>
                      <w:r w:rsidRPr="008C6C95">
                        <w:rPr>
                          <w:rFonts w:ascii="標楷體" w:eastAsia="標楷體" w:hAnsi="標楷體" w:hint="eastAsia"/>
                          <w:spacing w:val="-16"/>
                          <w:sz w:val="20"/>
                          <w:szCs w:val="20"/>
                        </w:rPr>
                        <w:t>÷Ｑ</w:t>
                      </w:r>
                      <w:r w:rsidRPr="008C6C95">
                        <w:rPr>
                          <w:rFonts w:ascii="標楷體" w:eastAsia="標楷體" w:hAnsi="標楷體" w:hint="eastAsia"/>
                          <w:spacing w:val="-16"/>
                          <w:sz w:val="28"/>
                          <w:szCs w:val="20"/>
                          <w:vertAlign w:val="subscript"/>
                        </w:rPr>
                        <w:t>t</w:t>
                      </w:r>
                      <w:r w:rsidRPr="008C6C95">
                        <w:rPr>
                          <w:rFonts w:ascii="標楷體" w:eastAsia="標楷體" w:hAnsi="標楷體" w:hint="eastAsia"/>
                          <w:spacing w:val="-16"/>
                          <w:sz w:val="20"/>
                          <w:szCs w:val="20"/>
                        </w:rPr>
                        <w:t>：當期本契約第一條設置序號ｎ之發電設備所產電能度數與所有發電設備所產電能度數之占比，計算至小數第四位，以下四捨五入。</w:t>
                      </w:r>
                    </w:p>
                    <w:p w14:paraId="66284A48" w14:textId="476ECBC9" w:rsidR="00D92698" w:rsidRPr="008C6C95" w:rsidRDefault="00AD3CB1" w:rsidP="00D92698">
                      <w:pPr>
                        <w:pStyle w:val="a4"/>
                        <w:tabs>
                          <w:tab w:val="left" w:pos="-1260"/>
                        </w:tabs>
                        <w:spacing w:beforeLines="20" w:before="72" w:line="250" w:lineRule="exact"/>
                        <w:ind w:leftChars="176" w:left="423" w:rightChars="12" w:right="29" w:firstLineChars="0" w:hanging="1"/>
                        <w:jc w:val="both"/>
                        <w:rPr>
                          <w:rFonts w:ascii="標楷體" w:eastAsia="標楷體" w:hAnsi="標楷體"/>
                          <w:spacing w:val="-16"/>
                          <w:sz w:val="20"/>
                          <w:szCs w:val="20"/>
                        </w:rPr>
                      </w:pPr>
                      <w:r w:rsidRPr="008C6C95">
                        <w:rPr>
                          <w:rFonts w:ascii="標楷體" w:eastAsia="標楷體" w:hAnsi="標楷體" w:hint="eastAsia"/>
                          <w:spacing w:val="-16"/>
                          <w:sz w:val="20"/>
                          <w:szCs w:val="20"/>
                        </w:rPr>
                        <w:t>乙方再生能源發電系統為多(機)組發電設備者，自併聯日起，於每期核算電費時，自抄讀表日之次日</w:t>
                      </w:r>
                      <w:r w:rsidRPr="006E170A">
                        <w:rPr>
                          <w:rFonts w:ascii="標楷體" w:eastAsia="標楷體" w:hAnsi="標楷體" w:hint="eastAsia"/>
                          <w:sz w:val="20"/>
                          <w:szCs w:val="20"/>
                        </w:rPr>
                        <w:t>起</w:t>
                      </w:r>
                      <w:r w:rsidR="006E170A" w:rsidRPr="006E170A">
                        <w:rPr>
                          <w:rFonts w:ascii="標楷體" w:eastAsia="標楷體" w:hAnsi="標楷體" w:hint="eastAsia"/>
                          <w:sz w:val="20"/>
                          <w:szCs w:val="20"/>
                        </w:rPr>
                        <w:t>3</w:t>
                      </w:r>
                      <w:r w:rsidRPr="006E170A">
                        <w:rPr>
                          <w:rFonts w:ascii="標楷體" w:eastAsia="標楷體" w:hAnsi="標楷體" w:hint="eastAsia"/>
                          <w:sz w:val="20"/>
                          <w:szCs w:val="20"/>
                        </w:rPr>
                        <w:t>個</w:t>
                      </w:r>
                      <w:r w:rsidRPr="008C6C95">
                        <w:rPr>
                          <w:rFonts w:ascii="標楷體" w:eastAsia="標楷體" w:hAnsi="標楷體" w:hint="eastAsia"/>
                          <w:spacing w:val="-16"/>
                          <w:sz w:val="20"/>
                          <w:szCs w:val="20"/>
                        </w:rPr>
                        <w:t>工作日內，應提供「發電產量紀錄表」(格式如附表</w:t>
                      </w:r>
                      <w:r w:rsidR="00B6515F">
                        <w:rPr>
                          <w:rFonts w:ascii="標楷體" w:eastAsia="標楷體" w:hAnsi="標楷體" w:hint="eastAsia"/>
                          <w:spacing w:val="-16"/>
                          <w:sz w:val="20"/>
                          <w:szCs w:val="20"/>
                        </w:rPr>
                        <w:t>1</w:t>
                      </w:r>
                      <w:r w:rsidRPr="008C6C95">
                        <w:rPr>
                          <w:rFonts w:ascii="標楷體" w:eastAsia="標楷體" w:hAnsi="標楷體" w:hint="eastAsia"/>
                          <w:spacing w:val="-16"/>
                          <w:sz w:val="20"/>
                          <w:szCs w:val="20"/>
                        </w:rPr>
                        <w:t>)予甲方，作為各(機)組發電設備所產電能比例分攤電費核算金額依據，並配合甲方複核查對作業需要會同現場抄錄資料。</w:t>
                      </w:r>
                    </w:p>
                  </w:txbxContent>
                </v:textbox>
                <w10:wrap anchorx="margin"/>
              </v:shape>
            </w:pict>
          </mc:Fallback>
        </mc:AlternateContent>
      </w:r>
      <w:r w:rsidR="0067655D" w:rsidRPr="00FB1209">
        <w:rPr>
          <w:rFonts w:ascii="標楷體" w:eastAsia="標楷體" w:hAnsi="標楷體"/>
          <w:spacing w:val="-16"/>
          <w:sz w:val="20"/>
          <w:szCs w:val="20"/>
          <w:u w:val="single"/>
        </w:rPr>
        <w:br w:type="page"/>
      </w:r>
      <w:r w:rsidR="008E74C2" w:rsidRPr="00FB1209">
        <w:rPr>
          <w:rFonts w:ascii="標楷體" w:eastAsia="標楷體" w:hAnsi="標楷體"/>
          <w:noProof/>
          <w:spacing w:val="-16"/>
          <w:sz w:val="20"/>
          <w:szCs w:val="20"/>
          <w:u w:val="single"/>
        </w:rPr>
        <w:lastRenderedPageBreak/>
        <mc:AlternateContent>
          <mc:Choice Requires="wps">
            <w:drawing>
              <wp:anchor distT="0" distB="0" distL="114300" distR="114300" simplePos="0" relativeHeight="251657728" behindDoc="0" locked="0" layoutInCell="1" allowOverlap="1" wp14:anchorId="7E159F06" wp14:editId="0712EF0B">
                <wp:simplePos x="0" y="0"/>
                <wp:positionH relativeFrom="column">
                  <wp:posOffset>-6350</wp:posOffset>
                </wp:positionH>
                <wp:positionV relativeFrom="paragraph">
                  <wp:posOffset>24130</wp:posOffset>
                </wp:positionV>
                <wp:extent cx="7130415" cy="9515475"/>
                <wp:effectExtent l="0" t="0" r="0" b="952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0415" cy="9515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8AED2" w14:textId="384E7248" w:rsidR="00FB1E8A" w:rsidRPr="007D3C48" w:rsidRDefault="00FB1E8A" w:rsidP="004E0DB5">
                            <w:pPr>
                              <w:snapToGrid w:val="0"/>
                              <w:spacing w:line="248" w:lineRule="exact"/>
                              <w:jc w:val="both"/>
                              <w:rPr>
                                <w:rFonts w:ascii="標楷體" w:eastAsia="標楷體" w:hAnsi="標楷體"/>
                                <w:spacing w:val="-16"/>
                                <w:sz w:val="20"/>
                                <w:szCs w:val="20"/>
                              </w:rPr>
                            </w:pPr>
                            <w:r w:rsidRPr="007D3C48">
                              <w:rPr>
                                <w:rFonts w:ascii="標楷體" w:eastAsia="標楷體" w:hAnsi="標楷體" w:hint="eastAsia"/>
                                <w:spacing w:val="-16"/>
                                <w:sz w:val="20"/>
                                <w:szCs w:val="20"/>
                              </w:rPr>
                              <w:t>太陽光電發電設備</w:t>
                            </w:r>
                            <w:proofErr w:type="gramStart"/>
                            <w:r w:rsidRPr="007D3C48">
                              <w:rPr>
                                <w:rFonts w:ascii="標楷體" w:eastAsia="標楷體" w:hAnsi="標楷體" w:hint="eastAsia"/>
                                <w:spacing w:val="-16"/>
                                <w:sz w:val="20"/>
                                <w:szCs w:val="20"/>
                              </w:rPr>
                              <w:t>併</w:t>
                            </w:r>
                            <w:proofErr w:type="gramEnd"/>
                            <w:r w:rsidRPr="007D3C48">
                              <w:rPr>
                                <w:rFonts w:ascii="標楷體" w:eastAsia="標楷體" w:hAnsi="標楷體" w:hint="eastAsia"/>
                                <w:spacing w:val="-16"/>
                                <w:sz w:val="20"/>
                                <w:szCs w:val="20"/>
                              </w:rPr>
                              <w:t>聯</w:t>
                            </w:r>
                            <w:proofErr w:type="gramStart"/>
                            <w:r w:rsidRPr="007D3C48">
                              <w:rPr>
                                <w:rFonts w:ascii="標楷體" w:eastAsia="標楷體" w:hAnsi="標楷體" w:hint="eastAsia"/>
                                <w:spacing w:val="-16"/>
                                <w:sz w:val="20"/>
                                <w:szCs w:val="20"/>
                              </w:rPr>
                              <w:t>特</w:t>
                            </w:r>
                            <w:proofErr w:type="gramEnd"/>
                            <w:r w:rsidRPr="007D3C48">
                              <w:rPr>
                                <w:rFonts w:ascii="標楷體" w:eastAsia="標楷體" w:hAnsi="標楷體" w:hint="eastAsia"/>
                                <w:spacing w:val="-16"/>
                                <w:sz w:val="20"/>
                                <w:szCs w:val="20"/>
                              </w:rPr>
                              <w:t>高壓供電線路，且有設置或共用符合「太陽光電發電業設置共同升壓站及容量分配作業要點」之升壓站者，其</w:t>
                            </w:r>
                            <w:proofErr w:type="gramStart"/>
                            <w:r w:rsidRPr="007D3C48">
                              <w:rPr>
                                <w:rFonts w:ascii="標楷體" w:eastAsia="標楷體" w:hAnsi="標楷體" w:hint="eastAsia"/>
                                <w:spacing w:val="-16"/>
                                <w:sz w:val="20"/>
                                <w:szCs w:val="20"/>
                              </w:rPr>
                              <w:t>電能躉購費率</w:t>
                            </w:r>
                            <w:proofErr w:type="gramEnd"/>
                            <w:r w:rsidRPr="007D3C48">
                              <w:rPr>
                                <w:rFonts w:ascii="標楷體" w:eastAsia="標楷體" w:hAnsi="標楷體" w:hint="eastAsia"/>
                                <w:spacing w:val="-16"/>
                                <w:sz w:val="20"/>
                                <w:szCs w:val="20"/>
                              </w:rPr>
                              <w:t>適用中華民國一百十二年度</w:t>
                            </w:r>
                            <w:r w:rsidR="00DA1BFD" w:rsidRPr="007D3C48">
                              <w:rPr>
                                <w:rFonts w:ascii="標楷體" w:eastAsia="標楷體" w:hAnsi="標楷體" w:hint="eastAsia"/>
                                <w:spacing w:val="-16"/>
                                <w:sz w:val="20"/>
                                <w:szCs w:val="20"/>
                              </w:rPr>
                              <w:t>以後</w:t>
                            </w:r>
                            <w:r w:rsidR="00E41DFE" w:rsidRPr="007D3C48">
                              <w:rPr>
                                <w:rFonts w:ascii="標楷體" w:eastAsia="標楷體" w:hAnsi="標楷體" w:hint="eastAsia"/>
                                <w:spacing w:val="-16"/>
                                <w:sz w:val="20"/>
                                <w:szCs w:val="20"/>
                              </w:rPr>
                              <w:t>之再生能源</w:t>
                            </w:r>
                            <w:proofErr w:type="gramStart"/>
                            <w:r w:rsidR="00E41DFE" w:rsidRPr="007D3C48">
                              <w:rPr>
                                <w:rFonts w:ascii="標楷體" w:eastAsia="標楷體" w:hAnsi="標楷體" w:hint="eastAsia"/>
                                <w:spacing w:val="-16"/>
                                <w:sz w:val="20"/>
                                <w:szCs w:val="20"/>
                              </w:rPr>
                              <w:t>電能躉購費率</w:t>
                            </w:r>
                            <w:proofErr w:type="gramEnd"/>
                            <w:r w:rsidR="00E41DFE" w:rsidRPr="007D3C48">
                              <w:rPr>
                                <w:rFonts w:ascii="標楷體" w:eastAsia="標楷體" w:hAnsi="標楷體" w:hint="eastAsia"/>
                                <w:spacing w:val="-16"/>
                                <w:sz w:val="20"/>
                                <w:szCs w:val="20"/>
                              </w:rPr>
                              <w:t>及其計算公式（以下簡稱</w:t>
                            </w:r>
                            <w:r w:rsidR="003975B1" w:rsidRPr="007D3C48">
                              <w:rPr>
                                <w:rFonts w:ascii="標楷體" w:eastAsia="標楷體" w:hAnsi="標楷體" w:hint="eastAsia"/>
                                <w:spacing w:val="-16"/>
                                <w:sz w:val="20"/>
                                <w:szCs w:val="20"/>
                              </w:rPr>
                              <w:t>112</w:t>
                            </w:r>
                            <w:r w:rsidR="00E41DFE" w:rsidRPr="007D3C48">
                              <w:rPr>
                                <w:rFonts w:ascii="標楷體" w:eastAsia="標楷體" w:hAnsi="標楷體" w:hint="eastAsia"/>
                                <w:spacing w:val="-16"/>
                                <w:sz w:val="20"/>
                                <w:szCs w:val="20"/>
                              </w:rPr>
                              <w:t>年以後費率公告）</w:t>
                            </w:r>
                            <w:r w:rsidRPr="007D3C48">
                              <w:rPr>
                                <w:rFonts w:ascii="標楷體" w:eastAsia="標楷體" w:hAnsi="標楷體" w:hint="eastAsia"/>
                                <w:spacing w:val="-16"/>
                                <w:sz w:val="20"/>
                                <w:szCs w:val="20"/>
                              </w:rPr>
                              <w:t>，該設備適用</w:t>
                            </w:r>
                            <w:proofErr w:type="gramStart"/>
                            <w:r w:rsidRPr="007D3C48">
                              <w:rPr>
                                <w:rFonts w:ascii="標楷體" w:eastAsia="標楷體" w:hAnsi="標楷體" w:hint="eastAsia"/>
                                <w:spacing w:val="-16"/>
                                <w:sz w:val="20"/>
                                <w:szCs w:val="20"/>
                              </w:rPr>
                              <w:t>併聯輸</w:t>
                            </w:r>
                            <w:proofErr w:type="gramEnd"/>
                            <w:r w:rsidRPr="007D3C48">
                              <w:rPr>
                                <w:rFonts w:ascii="標楷體" w:eastAsia="標楷體" w:hAnsi="標楷體" w:hint="eastAsia"/>
                                <w:spacing w:val="-16"/>
                                <w:sz w:val="20"/>
                                <w:szCs w:val="20"/>
                              </w:rPr>
                              <w:t>配電業</w:t>
                            </w:r>
                            <w:proofErr w:type="gramStart"/>
                            <w:r w:rsidRPr="007D3C48">
                              <w:rPr>
                                <w:rFonts w:ascii="標楷體" w:eastAsia="標楷體" w:hAnsi="標楷體" w:hint="eastAsia"/>
                                <w:spacing w:val="-16"/>
                                <w:sz w:val="20"/>
                                <w:szCs w:val="20"/>
                              </w:rPr>
                              <w:t>特</w:t>
                            </w:r>
                            <w:proofErr w:type="gramEnd"/>
                            <w:r w:rsidRPr="007D3C48">
                              <w:rPr>
                                <w:rFonts w:ascii="標楷體" w:eastAsia="標楷體" w:hAnsi="標楷體" w:hint="eastAsia"/>
                                <w:spacing w:val="-16"/>
                                <w:sz w:val="20"/>
                                <w:szCs w:val="20"/>
                              </w:rPr>
                              <w:t>高壓供電線路額外費率</w:t>
                            </w:r>
                            <w:r w:rsidR="0085467C" w:rsidRPr="007D3C48">
                              <w:rPr>
                                <w:rFonts w:ascii="標楷體" w:eastAsia="標楷體" w:hAnsi="標楷體" w:hint="eastAsia"/>
                                <w:spacing w:val="-16"/>
                                <w:sz w:val="20"/>
                                <w:szCs w:val="20"/>
                              </w:rPr>
                              <w:t>依</w:t>
                            </w:r>
                            <w:r w:rsidR="003975B1" w:rsidRPr="007D3C48">
                              <w:rPr>
                                <w:rFonts w:ascii="標楷體" w:eastAsia="標楷體" w:hAnsi="標楷體" w:hint="eastAsia"/>
                                <w:spacing w:val="-16"/>
                                <w:sz w:val="20"/>
                                <w:szCs w:val="20"/>
                              </w:rPr>
                              <w:t>112</w:t>
                            </w:r>
                            <w:r w:rsidR="0085467C" w:rsidRPr="007D3C48">
                              <w:rPr>
                                <w:rFonts w:ascii="標楷體" w:eastAsia="標楷體" w:hAnsi="標楷體" w:hint="eastAsia"/>
                                <w:spacing w:val="-16"/>
                                <w:sz w:val="20"/>
                                <w:szCs w:val="20"/>
                              </w:rPr>
                              <w:t>年</w:t>
                            </w:r>
                            <w:r w:rsidR="00EB27C8" w:rsidRPr="007D3C48">
                              <w:rPr>
                                <w:rFonts w:ascii="標楷體" w:eastAsia="標楷體" w:hAnsi="標楷體" w:hint="eastAsia"/>
                                <w:spacing w:val="-16"/>
                                <w:sz w:val="20"/>
                                <w:szCs w:val="20"/>
                              </w:rPr>
                              <w:t>以後費率公告相關規定之給付對象，如應給付予第一條發電設備</w:t>
                            </w:r>
                            <w:proofErr w:type="gramStart"/>
                            <w:r w:rsidR="00EB27C8" w:rsidRPr="007D3C48">
                              <w:rPr>
                                <w:rFonts w:ascii="標楷體" w:eastAsia="標楷體" w:hAnsi="標楷體" w:hint="eastAsia"/>
                                <w:spacing w:val="-16"/>
                                <w:sz w:val="20"/>
                                <w:szCs w:val="20"/>
                              </w:rPr>
                              <w:t>併</w:t>
                            </w:r>
                            <w:proofErr w:type="gramEnd"/>
                            <w:r w:rsidR="00EB27C8" w:rsidRPr="007D3C48">
                              <w:rPr>
                                <w:rFonts w:ascii="標楷體" w:eastAsia="標楷體" w:hAnsi="標楷體" w:hint="eastAsia"/>
                                <w:spacing w:val="-16"/>
                                <w:sz w:val="20"/>
                                <w:szCs w:val="20"/>
                              </w:rPr>
                              <w:t>聯之升壓站設置者，</w:t>
                            </w:r>
                            <w:proofErr w:type="gramStart"/>
                            <w:r w:rsidRPr="007D3C48">
                              <w:rPr>
                                <w:rFonts w:ascii="標楷體" w:eastAsia="標楷體" w:hAnsi="標楷體" w:hint="eastAsia"/>
                                <w:spacing w:val="-16"/>
                                <w:sz w:val="20"/>
                                <w:szCs w:val="20"/>
                              </w:rPr>
                              <w:t>按乙方</w:t>
                            </w:r>
                            <w:proofErr w:type="gramEnd"/>
                            <w:r w:rsidRPr="007D3C48">
                              <w:rPr>
                                <w:rFonts w:ascii="標楷體" w:eastAsia="標楷體" w:hAnsi="標楷體" w:hint="eastAsia"/>
                                <w:spacing w:val="-16"/>
                                <w:sz w:val="20"/>
                                <w:szCs w:val="20"/>
                              </w:rPr>
                              <w:t xml:space="preserve">所屬身分 (□ </w:t>
                            </w:r>
                            <w:proofErr w:type="gramStart"/>
                            <w:r w:rsidRPr="007D3C48">
                              <w:rPr>
                                <w:rFonts w:ascii="標楷體" w:eastAsia="標楷體" w:hAnsi="標楷體" w:hint="eastAsia"/>
                                <w:spacing w:val="-16"/>
                                <w:sz w:val="20"/>
                                <w:szCs w:val="20"/>
                              </w:rPr>
                              <w:t>內勾選</w:t>
                            </w:r>
                            <w:proofErr w:type="gramEnd"/>
                            <w:r w:rsidRPr="007D3C48">
                              <w:rPr>
                                <w:rFonts w:ascii="標楷體" w:eastAsia="標楷體" w:hAnsi="標楷體" w:hint="eastAsia"/>
                                <w:spacing w:val="-16"/>
                                <w:sz w:val="20"/>
                                <w:szCs w:val="20"/>
                              </w:rPr>
                              <w:t>)計算方式如下：</w:t>
                            </w:r>
                          </w:p>
                          <w:p w14:paraId="0009D4FC" w14:textId="23DC3461" w:rsidR="004611D9" w:rsidRPr="007D3C48" w:rsidRDefault="00FB1E8A" w:rsidP="004611D9">
                            <w:pPr>
                              <w:snapToGrid w:val="0"/>
                              <w:spacing w:line="248" w:lineRule="exact"/>
                              <w:ind w:left="168" w:hangingChars="100" w:hanging="168"/>
                              <w:jc w:val="both"/>
                              <w:rPr>
                                <w:rFonts w:ascii="標楷體" w:eastAsia="標楷體" w:hAnsi="標楷體"/>
                                <w:spacing w:val="-16"/>
                                <w:sz w:val="20"/>
                                <w:szCs w:val="20"/>
                              </w:rPr>
                            </w:pPr>
                            <w:r w:rsidRPr="007D3C48">
                              <w:rPr>
                                <w:rFonts w:ascii="標楷體" w:eastAsia="標楷體" w:hAnsi="標楷體" w:hint="eastAsia"/>
                                <w:spacing w:val="-16"/>
                                <w:sz w:val="20"/>
                                <w:szCs w:val="20"/>
                              </w:rPr>
                              <w:t>□</w:t>
                            </w:r>
                            <w:r w:rsidRPr="007D3C48">
                              <w:rPr>
                                <w:rFonts w:ascii="標楷體" w:eastAsia="標楷體" w:hAnsi="標楷體" w:hint="eastAsia"/>
                                <w:spacing w:val="-16"/>
                                <w:sz w:val="20"/>
                                <w:szCs w:val="20"/>
                              </w:rPr>
                              <w:tab/>
                            </w:r>
                            <w:r w:rsidRPr="007D3C48">
                              <w:rPr>
                                <w:rFonts w:ascii="標楷體" w:eastAsia="標楷體" w:hAnsi="標楷體"/>
                                <w:spacing w:val="-16"/>
                                <w:sz w:val="20"/>
                                <w:szCs w:val="20"/>
                              </w:rPr>
                              <w:t xml:space="preserve"> </w:t>
                            </w:r>
                            <w:r w:rsidRPr="007D3C48">
                              <w:rPr>
                                <w:rFonts w:ascii="標楷體" w:eastAsia="標楷體" w:hAnsi="標楷體" w:hint="eastAsia"/>
                                <w:spacing w:val="-16"/>
                                <w:sz w:val="20"/>
                                <w:szCs w:val="20"/>
                              </w:rPr>
                              <w:t>共同升壓站設置者，甲方依據附件</w:t>
                            </w:r>
                            <w:r w:rsidR="003975B1" w:rsidRPr="007D3C48">
                              <w:rPr>
                                <w:rFonts w:ascii="標楷體" w:eastAsia="標楷體" w:hAnsi="標楷體" w:hint="eastAsia"/>
                                <w:spacing w:val="-16"/>
                                <w:sz w:val="20"/>
                                <w:szCs w:val="20"/>
                              </w:rPr>
                              <w:t>3</w:t>
                            </w:r>
                            <w:r w:rsidRPr="007D3C48">
                              <w:rPr>
                                <w:rFonts w:ascii="標楷體" w:eastAsia="標楷體" w:hAnsi="標楷體" w:hint="eastAsia"/>
                                <w:spacing w:val="-16"/>
                                <w:sz w:val="20"/>
                                <w:szCs w:val="20"/>
                              </w:rPr>
                              <w:t>「太陽光電發電設備</w:t>
                            </w:r>
                            <w:proofErr w:type="gramStart"/>
                            <w:r w:rsidRPr="007D3C48">
                              <w:rPr>
                                <w:rFonts w:ascii="標楷體" w:eastAsia="標楷體" w:hAnsi="標楷體" w:hint="eastAsia"/>
                                <w:spacing w:val="-16"/>
                                <w:sz w:val="20"/>
                                <w:szCs w:val="20"/>
                              </w:rPr>
                              <w:t>併聯輸</w:t>
                            </w:r>
                            <w:proofErr w:type="gramEnd"/>
                            <w:r w:rsidRPr="007D3C48">
                              <w:rPr>
                                <w:rFonts w:ascii="標楷體" w:eastAsia="標楷體" w:hAnsi="標楷體" w:hint="eastAsia"/>
                                <w:spacing w:val="-16"/>
                                <w:sz w:val="20"/>
                                <w:szCs w:val="20"/>
                              </w:rPr>
                              <w:t>配電業</w:t>
                            </w:r>
                            <w:proofErr w:type="gramStart"/>
                            <w:r w:rsidRPr="007D3C48">
                              <w:rPr>
                                <w:rFonts w:ascii="標楷體" w:eastAsia="標楷體" w:hAnsi="標楷體" w:hint="eastAsia"/>
                                <w:spacing w:val="-16"/>
                                <w:sz w:val="20"/>
                                <w:szCs w:val="20"/>
                              </w:rPr>
                              <w:t>特</w:t>
                            </w:r>
                            <w:proofErr w:type="gramEnd"/>
                            <w:r w:rsidRPr="007D3C48">
                              <w:rPr>
                                <w:rFonts w:ascii="標楷體" w:eastAsia="標楷體" w:hAnsi="標楷體" w:hint="eastAsia"/>
                                <w:spacing w:val="-16"/>
                                <w:sz w:val="20"/>
                                <w:szCs w:val="20"/>
                              </w:rPr>
                              <w:t>高壓供電線路且設置或共用升壓站額外費率計費說明」給付乙方額</w:t>
                            </w:r>
                            <w:r w:rsidR="007C0EE7" w:rsidRPr="007D3C48">
                              <w:rPr>
                                <w:rFonts w:ascii="標楷體" w:eastAsia="標楷體" w:hAnsi="標楷體" w:hint="eastAsia"/>
                                <w:spacing w:val="-16"/>
                                <w:sz w:val="20"/>
                                <w:szCs w:val="20"/>
                              </w:rPr>
                              <w:t>外</w:t>
                            </w:r>
                            <w:r w:rsidR="00C644B2" w:rsidRPr="007D3C48">
                              <w:rPr>
                                <w:rFonts w:ascii="標楷體" w:eastAsia="標楷體" w:hAnsi="標楷體" w:hint="eastAsia"/>
                                <w:spacing w:val="-16"/>
                                <w:sz w:val="20"/>
                                <w:szCs w:val="20"/>
                              </w:rPr>
                              <w:t>費</w:t>
                            </w:r>
                          </w:p>
                          <w:p w14:paraId="490E6BFA" w14:textId="64E6A9B8" w:rsidR="00FB1E8A" w:rsidRPr="007D3C48" w:rsidRDefault="00C644B2" w:rsidP="004611D9">
                            <w:pPr>
                              <w:snapToGrid w:val="0"/>
                              <w:spacing w:line="248" w:lineRule="exact"/>
                              <w:ind w:leftChars="100" w:left="240"/>
                              <w:jc w:val="both"/>
                              <w:rPr>
                                <w:rFonts w:ascii="標楷體" w:eastAsia="標楷體" w:hAnsi="標楷體"/>
                                <w:spacing w:val="-16"/>
                                <w:sz w:val="20"/>
                                <w:szCs w:val="20"/>
                              </w:rPr>
                            </w:pPr>
                            <w:r w:rsidRPr="007D3C48">
                              <w:rPr>
                                <w:rFonts w:ascii="標楷體" w:eastAsia="標楷體" w:hAnsi="標楷體" w:hint="eastAsia"/>
                                <w:spacing w:val="-16"/>
                                <w:sz w:val="20"/>
                                <w:szCs w:val="20"/>
                              </w:rPr>
                              <w:t>率</w:t>
                            </w:r>
                            <w:r w:rsidR="00FB1E8A" w:rsidRPr="007D3C48">
                              <w:rPr>
                                <w:rFonts w:ascii="標楷體" w:eastAsia="標楷體" w:hAnsi="標楷體" w:hint="eastAsia"/>
                                <w:spacing w:val="-16"/>
                                <w:sz w:val="20"/>
                                <w:szCs w:val="20"/>
                              </w:rPr>
                              <w:t>。</w:t>
                            </w:r>
                          </w:p>
                          <w:p w14:paraId="49512312" w14:textId="7DC38028" w:rsidR="00FB1E8A" w:rsidRPr="007D3C48" w:rsidRDefault="00FB1E8A" w:rsidP="004E0DB5">
                            <w:pPr>
                              <w:snapToGrid w:val="0"/>
                              <w:spacing w:line="248" w:lineRule="exact"/>
                              <w:jc w:val="both"/>
                              <w:rPr>
                                <w:rFonts w:ascii="標楷體" w:eastAsia="標楷體" w:hAnsi="標楷體"/>
                                <w:spacing w:val="-16"/>
                                <w:sz w:val="20"/>
                                <w:szCs w:val="20"/>
                              </w:rPr>
                            </w:pPr>
                            <w:r w:rsidRPr="007D3C48">
                              <w:rPr>
                                <w:rFonts w:ascii="標楷體" w:eastAsia="標楷體" w:hAnsi="標楷體" w:hint="eastAsia"/>
                                <w:spacing w:val="-16"/>
                                <w:sz w:val="20"/>
                                <w:szCs w:val="20"/>
                              </w:rPr>
                              <w:t>□</w:t>
                            </w:r>
                            <w:r w:rsidRPr="007D3C48">
                              <w:rPr>
                                <w:rFonts w:ascii="標楷體" w:eastAsia="標楷體" w:hAnsi="標楷體" w:hint="eastAsia"/>
                                <w:spacing w:val="-16"/>
                                <w:sz w:val="20"/>
                                <w:szCs w:val="20"/>
                              </w:rPr>
                              <w:tab/>
                            </w:r>
                            <w:r w:rsidRPr="007D3C48">
                              <w:rPr>
                                <w:rFonts w:ascii="標楷體" w:eastAsia="標楷體" w:hAnsi="標楷體"/>
                                <w:spacing w:val="-16"/>
                                <w:sz w:val="20"/>
                                <w:szCs w:val="20"/>
                              </w:rPr>
                              <w:t xml:space="preserve"> </w:t>
                            </w:r>
                            <w:r w:rsidRPr="007D3C48">
                              <w:rPr>
                                <w:rFonts w:ascii="標楷體" w:eastAsia="標楷體" w:hAnsi="標楷體" w:hint="eastAsia"/>
                                <w:spacing w:val="-16"/>
                                <w:sz w:val="20"/>
                                <w:szCs w:val="20"/>
                              </w:rPr>
                              <w:t>共同升壓站</w:t>
                            </w:r>
                            <w:r w:rsidR="00C72D54" w:rsidRPr="007D3C48">
                              <w:rPr>
                                <w:rFonts w:ascii="標楷體" w:eastAsia="標楷體" w:hAnsi="標楷體" w:hint="eastAsia"/>
                                <w:spacing w:val="-16"/>
                                <w:sz w:val="20"/>
                                <w:szCs w:val="20"/>
                              </w:rPr>
                              <w:t>共</w:t>
                            </w:r>
                            <w:r w:rsidRPr="007D3C48">
                              <w:rPr>
                                <w:rFonts w:ascii="標楷體" w:eastAsia="標楷體" w:hAnsi="標楷體" w:hint="eastAsia"/>
                                <w:spacing w:val="-16"/>
                                <w:sz w:val="20"/>
                                <w:szCs w:val="20"/>
                              </w:rPr>
                              <w:t>用者，該發電</w:t>
                            </w:r>
                            <w:proofErr w:type="gramStart"/>
                            <w:r w:rsidRPr="007D3C48">
                              <w:rPr>
                                <w:rFonts w:ascii="標楷體" w:eastAsia="標楷體" w:hAnsi="標楷體" w:hint="eastAsia"/>
                                <w:spacing w:val="-16"/>
                                <w:sz w:val="20"/>
                                <w:szCs w:val="20"/>
                              </w:rPr>
                              <w:t>設備躉購費率</w:t>
                            </w:r>
                            <w:proofErr w:type="gramEnd"/>
                            <w:r w:rsidRPr="007D3C48">
                              <w:rPr>
                                <w:rFonts w:ascii="標楷體" w:eastAsia="標楷體" w:hAnsi="標楷體" w:hint="eastAsia"/>
                                <w:spacing w:val="-16"/>
                                <w:sz w:val="20"/>
                                <w:szCs w:val="20"/>
                              </w:rPr>
                              <w:t>不含</w:t>
                            </w:r>
                            <w:proofErr w:type="gramStart"/>
                            <w:r w:rsidRPr="007D3C48">
                              <w:rPr>
                                <w:rFonts w:ascii="標楷體" w:eastAsia="標楷體" w:hAnsi="標楷體" w:hint="eastAsia"/>
                                <w:spacing w:val="-16"/>
                                <w:sz w:val="20"/>
                                <w:szCs w:val="20"/>
                              </w:rPr>
                              <w:t>併聯輸</w:t>
                            </w:r>
                            <w:proofErr w:type="gramEnd"/>
                            <w:r w:rsidRPr="007D3C48">
                              <w:rPr>
                                <w:rFonts w:ascii="標楷體" w:eastAsia="標楷體" w:hAnsi="標楷體" w:hint="eastAsia"/>
                                <w:spacing w:val="-16"/>
                                <w:sz w:val="20"/>
                                <w:szCs w:val="20"/>
                              </w:rPr>
                              <w:t>配電業</w:t>
                            </w:r>
                            <w:proofErr w:type="gramStart"/>
                            <w:r w:rsidRPr="007D3C48">
                              <w:rPr>
                                <w:rFonts w:ascii="標楷體" w:eastAsia="標楷體" w:hAnsi="標楷體" w:hint="eastAsia"/>
                                <w:spacing w:val="-16"/>
                                <w:sz w:val="20"/>
                                <w:szCs w:val="20"/>
                              </w:rPr>
                              <w:t>特</w:t>
                            </w:r>
                            <w:proofErr w:type="gramEnd"/>
                            <w:r w:rsidRPr="007D3C48">
                              <w:rPr>
                                <w:rFonts w:ascii="標楷體" w:eastAsia="標楷體" w:hAnsi="標楷體" w:hint="eastAsia"/>
                                <w:spacing w:val="-16"/>
                                <w:sz w:val="20"/>
                                <w:szCs w:val="20"/>
                              </w:rPr>
                              <w:t>高壓供電線路額外費率，乙方並應同意及配合甲方揭露當期適用前述額外費率之購</w:t>
                            </w:r>
                          </w:p>
                          <w:p w14:paraId="48BB4DCB" w14:textId="77777777" w:rsidR="00FB1E8A" w:rsidRPr="007D3C48" w:rsidRDefault="00FB1E8A" w:rsidP="004E0DB5">
                            <w:pPr>
                              <w:snapToGrid w:val="0"/>
                              <w:spacing w:line="248" w:lineRule="exact"/>
                              <w:ind w:firstLineChars="150" w:firstLine="252"/>
                              <w:jc w:val="both"/>
                              <w:rPr>
                                <w:rFonts w:ascii="標楷體" w:eastAsia="標楷體" w:hAnsi="標楷體"/>
                                <w:spacing w:val="-16"/>
                                <w:sz w:val="20"/>
                                <w:szCs w:val="20"/>
                              </w:rPr>
                            </w:pPr>
                            <w:r w:rsidRPr="007D3C48">
                              <w:rPr>
                                <w:rFonts w:ascii="標楷體" w:eastAsia="標楷體" w:hAnsi="標楷體" w:hint="eastAsia"/>
                                <w:spacing w:val="-16"/>
                                <w:sz w:val="20"/>
                                <w:szCs w:val="20"/>
                              </w:rPr>
                              <w:t>電度數予共同升壓站設置者。</w:t>
                            </w:r>
                          </w:p>
                          <w:p w14:paraId="66E97418" w14:textId="0361E3F5" w:rsidR="001D03F6" w:rsidRPr="008C6C95" w:rsidRDefault="001D03F6" w:rsidP="00DE40F0">
                            <w:pPr>
                              <w:snapToGrid w:val="0"/>
                              <w:spacing w:line="248" w:lineRule="exact"/>
                              <w:rPr>
                                <w:rFonts w:ascii="標楷體" w:eastAsia="標楷體" w:hAnsi="標楷體"/>
                                <w:spacing w:val="-16"/>
                                <w:sz w:val="20"/>
                                <w:szCs w:val="20"/>
                              </w:rPr>
                            </w:pPr>
                            <w:r w:rsidRPr="008C6C95">
                              <w:rPr>
                                <w:rFonts w:ascii="標楷體" w:eastAsia="標楷體" w:hAnsi="標楷體" w:hint="eastAsia"/>
                                <w:spacing w:val="-16"/>
                                <w:sz w:val="20"/>
                                <w:szCs w:val="20"/>
                              </w:rPr>
                              <w:t>乙方如有依加值型及非加值型營業稅法</w:t>
                            </w:r>
                            <w:proofErr w:type="gramStart"/>
                            <w:r w:rsidRPr="008C6C95">
                              <w:rPr>
                                <w:rFonts w:ascii="標楷體" w:eastAsia="標楷體" w:hAnsi="標楷體" w:hint="eastAsia"/>
                                <w:spacing w:val="-16"/>
                                <w:sz w:val="20"/>
                                <w:szCs w:val="20"/>
                              </w:rPr>
                              <w:t>規定須領用</w:t>
                            </w:r>
                            <w:proofErr w:type="gramEnd"/>
                            <w:r w:rsidRPr="008C6C95">
                              <w:rPr>
                                <w:rFonts w:ascii="標楷體" w:eastAsia="標楷體" w:hAnsi="標楷體" w:hint="eastAsia"/>
                                <w:spacing w:val="-16"/>
                                <w:sz w:val="20"/>
                                <w:szCs w:val="20"/>
                              </w:rPr>
                              <w:t>統一發票者，其應繳付之營業稅由甲方依前項計得之購電電費，按加值營業稅率5</w:t>
                            </w:r>
                            <w:r w:rsidRPr="008C6C95">
                              <w:rPr>
                                <w:rFonts w:ascii="標楷體" w:eastAsia="標楷體" w:hAnsi="標楷體"/>
                                <w:spacing w:val="-16"/>
                                <w:sz w:val="20"/>
                                <w:szCs w:val="20"/>
                              </w:rPr>
                              <w:t>%</w:t>
                            </w:r>
                            <w:r w:rsidRPr="008C6C95">
                              <w:rPr>
                                <w:rFonts w:ascii="標楷體" w:eastAsia="標楷體" w:hAnsi="標楷體" w:hint="eastAsia"/>
                                <w:spacing w:val="-16"/>
                                <w:sz w:val="20"/>
                                <w:szCs w:val="20"/>
                              </w:rPr>
                              <w:t>計付。</w:t>
                            </w:r>
                          </w:p>
                          <w:p w14:paraId="57BED254" w14:textId="3D104BA5" w:rsidR="00DE40F0" w:rsidRPr="008C6C95" w:rsidRDefault="00DE40F0" w:rsidP="00DE40F0">
                            <w:pPr>
                              <w:snapToGrid w:val="0"/>
                              <w:spacing w:line="248" w:lineRule="exact"/>
                              <w:rPr>
                                <w:rFonts w:ascii="標楷體" w:eastAsia="標楷體" w:hAnsi="標楷體"/>
                                <w:spacing w:val="-16"/>
                                <w:sz w:val="20"/>
                                <w:szCs w:val="20"/>
                              </w:rPr>
                            </w:pPr>
                            <w:r w:rsidRPr="008C6C95">
                              <w:rPr>
                                <w:rFonts w:ascii="標楷體" w:eastAsia="標楷體" w:hAnsi="標楷體" w:hint="eastAsia"/>
                                <w:spacing w:val="-16"/>
                                <w:sz w:val="20"/>
                                <w:szCs w:val="20"/>
                              </w:rPr>
                              <w:t>乙方新設發電設備併聯試運轉期間售予甲方之餘電電能，於正式收購餘電日後辦理無息結算電費。併聯試運轉期間依本契約第三條第二項</w:t>
                            </w:r>
                            <w:r w:rsidR="00A42722" w:rsidRPr="008C6C95">
                              <w:rPr>
                                <w:rFonts w:ascii="標楷體" w:eastAsia="標楷體" w:hAnsi="標楷體" w:hint="eastAsia"/>
                                <w:spacing w:val="-16"/>
                                <w:sz w:val="20"/>
                                <w:szCs w:val="20"/>
                              </w:rPr>
                              <w:t>約定</w:t>
                            </w:r>
                            <w:r w:rsidRPr="008C6C95">
                              <w:rPr>
                                <w:rFonts w:ascii="標楷體" w:eastAsia="標楷體" w:hAnsi="標楷體" w:hint="eastAsia"/>
                                <w:spacing w:val="-16"/>
                                <w:sz w:val="20"/>
                                <w:szCs w:val="20"/>
                              </w:rPr>
                              <w:t>計算，費率按第一條約定之餘電購電費率及本條計費公式計算。如試運轉期間有因本契約第八條第二項第一款、第二款或第八款終止契約者，應按試運轉期間適用之甲方所發布陳報中央主管機關核定之迴避成本每度單價(不含營業稅)與本契約第一條發電設備約定之餘電購電費率，二者取其較低者辦理無息結算試運轉期間所計量未結算電能之電費。</w:t>
                            </w:r>
                          </w:p>
                          <w:p w14:paraId="334E98CA" w14:textId="6F3C782F" w:rsidR="001D03F6" w:rsidRPr="008C6C95" w:rsidRDefault="001D03F6" w:rsidP="00DE40F0">
                            <w:pPr>
                              <w:snapToGrid w:val="0"/>
                              <w:spacing w:line="248" w:lineRule="exact"/>
                              <w:rPr>
                                <w:rFonts w:ascii="標楷體" w:eastAsia="標楷體" w:hAnsi="標楷體"/>
                                <w:spacing w:val="-16"/>
                                <w:sz w:val="20"/>
                                <w:szCs w:val="20"/>
                              </w:rPr>
                            </w:pPr>
                            <w:r w:rsidRPr="008C6C95">
                              <w:rPr>
                                <w:rFonts w:ascii="標楷體" w:eastAsia="標楷體" w:hAnsi="標楷體" w:hint="eastAsia"/>
                                <w:spacing w:val="-16"/>
                                <w:sz w:val="20"/>
                                <w:szCs w:val="20"/>
                              </w:rPr>
                              <w:t>乙方之再生能源發電系統併接甲方線路者，於使用甲方電能時，併接高壓以上線路者須向甲方辦理用電申請，併接低壓線路者得向甲方申請用電或於使用電能當期依甲方電價表表燈</w:t>
                            </w:r>
                            <w:r w:rsidR="00304D2F" w:rsidRPr="008C6C95">
                              <w:rPr>
                                <w:rFonts w:ascii="標楷體" w:eastAsia="標楷體" w:hAnsi="標楷體" w:hint="eastAsia"/>
                                <w:spacing w:val="-16"/>
                                <w:sz w:val="20"/>
                                <w:szCs w:val="20"/>
                              </w:rPr>
                              <w:t>(</w:t>
                            </w:r>
                            <w:r w:rsidRPr="008C6C95">
                              <w:rPr>
                                <w:rFonts w:ascii="標楷體" w:eastAsia="標楷體" w:hAnsi="標楷體" w:hint="eastAsia"/>
                                <w:spacing w:val="-16"/>
                                <w:sz w:val="20"/>
                                <w:szCs w:val="20"/>
                              </w:rPr>
                              <w:t>住商</w:t>
                            </w:r>
                            <w:r w:rsidR="00304D2F" w:rsidRPr="008C6C95">
                              <w:rPr>
                                <w:rFonts w:ascii="標楷體" w:eastAsia="標楷體" w:hAnsi="標楷體" w:hint="eastAsia"/>
                                <w:spacing w:val="-16"/>
                                <w:sz w:val="20"/>
                                <w:szCs w:val="20"/>
                              </w:rPr>
                              <w:t>)</w:t>
                            </w:r>
                            <w:r w:rsidRPr="008C6C95">
                              <w:rPr>
                                <w:rFonts w:ascii="標楷體" w:eastAsia="標楷體" w:hAnsi="標楷體" w:hint="eastAsia"/>
                                <w:spacing w:val="-16"/>
                                <w:sz w:val="20"/>
                                <w:szCs w:val="20"/>
                              </w:rPr>
                              <w:t>簡易型時間電價二段式計收使用電能費用。</w:t>
                            </w:r>
                          </w:p>
                          <w:p w14:paraId="4E97CBE3" w14:textId="77777777" w:rsidR="00DE40F0" w:rsidRPr="008C6C95" w:rsidRDefault="00DE40F0" w:rsidP="00DE40F0">
                            <w:pPr>
                              <w:snapToGrid w:val="0"/>
                              <w:spacing w:line="248" w:lineRule="exact"/>
                              <w:rPr>
                                <w:rFonts w:ascii="標楷體" w:eastAsia="標楷體" w:hAnsi="標楷體"/>
                                <w:b/>
                                <w:spacing w:val="-16"/>
                                <w:sz w:val="20"/>
                                <w:szCs w:val="20"/>
                              </w:rPr>
                            </w:pPr>
                            <w:r w:rsidRPr="008C6C95">
                              <w:rPr>
                                <w:rFonts w:ascii="標楷體" w:eastAsia="標楷體" w:hAnsi="標楷體" w:hint="eastAsia"/>
                                <w:b/>
                                <w:spacing w:val="-16"/>
                                <w:sz w:val="20"/>
                                <w:szCs w:val="20"/>
                              </w:rPr>
                              <w:t>第 五 條  付款</w:t>
                            </w:r>
                          </w:p>
                          <w:p w14:paraId="28CFB87E" w14:textId="47824078" w:rsidR="00DE40F0" w:rsidRPr="008C6C95" w:rsidRDefault="00DE40F0" w:rsidP="00742D19">
                            <w:pPr>
                              <w:snapToGrid w:val="0"/>
                              <w:spacing w:line="240" w:lineRule="exact"/>
                              <w:rPr>
                                <w:rFonts w:ascii="標楷體" w:eastAsia="標楷體" w:hAnsi="標楷體"/>
                                <w:spacing w:val="-16"/>
                                <w:sz w:val="20"/>
                                <w:szCs w:val="20"/>
                              </w:rPr>
                            </w:pPr>
                            <w:r w:rsidRPr="008C6C95">
                              <w:rPr>
                                <w:rFonts w:ascii="標楷體" w:eastAsia="標楷體" w:hAnsi="標楷體" w:hint="eastAsia"/>
                                <w:spacing w:val="-16"/>
                                <w:sz w:val="20"/>
                                <w:szCs w:val="20"/>
                              </w:rPr>
                              <w:t>甲方應付之購電電費及營業稅，由甲方於通知乙方餘電度數之日起7個工作日內，將金額通知乙方，並由乙方開立發票或收據逕向甲方請款，甲方於收到乙方請款發票或收據之次日起</w:t>
                            </w:r>
                            <w:r w:rsidR="003975B1">
                              <w:rPr>
                                <w:rFonts w:ascii="標楷體" w:eastAsia="標楷體" w:hAnsi="標楷體" w:hint="eastAsia"/>
                                <w:spacing w:val="-16"/>
                                <w:sz w:val="20"/>
                                <w:szCs w:val="20"/>
                              </w:rPr>
                              <w:t>7</w:t>
                            </w:r>
                            <w:r w:rsidRPr="008C6C95">
                              <w:rPr>
                                <w:rFonts w:ascii="標楷體" w:eastAsia="標楷體" w:hAnsi="標楷體" w:hint="eastAsia"/>
                                <w:spacing w:val="-16"/>
                                <w:sz w:val="20"/>
                                <w:szCs w:val="20"/>
                              </w:rPr>
                              <w:t>個工作日內，匯撥乙方指定之銀行帳戶完成付款作業。如甲方逾期給付電費，甲方應自收到乙方請款發票或收據之次日起第</w:t>
                            </w:r>
                            <w:r w:rsidR="00B6515F">
                              <w:rPr>
                                <w:rFonts w:ascii="標楷體" w:eastAsia="標楷體" w:hAnsi="標楷體" w:hint="eastAsia"/>
                                <w:spacing w:val="-16"/>
                                <w:sz w:val="20"/>
                                <w:szCs w:val="20"/>
                              </w:rPr>
                              <w:t>8</w:t>
                            </w:r>
                            <w:r w:rsidRPr="008C6C95">
                              <w:rPr>
                                <w:rFonts w:ascii="標楷體" w:eastAsia="標楷體" w:hAnsi="標楷體" w:hint="eastAsia"/>
                                <w:spacing w:val="-16"/>
                                <w:sz w:val="20"/>
                                <w:szCs w:val="20"/>
                              </w:rPr>
                              <w:t>個工作日開始計算實際遲延日數，並按起計日之中華郵政一年期定期儲金固定利率計付遲延利息。</w:t>
                            </w:r>
                          </w:p>
                          <w:p w14:paraId="2BCA9364" w14:textId="287D5B30" w:rsidR="00E04796" w:rsidRDefault="00E04796" w:rsidP="00E04796">
                            <w:pPr>
                              <w:snapToGrid w:val="0"/>
                              <w:spacing w:line="240" w:lineRule="exact"/>
                              <w:rPr>
                                <w:rFonts w:ascii="標楷體" w:eastAsia="標楷體" w:hAnsi="標楷體"/>
                                <w:spacing w:val="-16"/>
                                <w:sz w:val="20"/>
                                <w:szCs w:val="20"/>
                              </w:rPr>
                            </w:pPr>
                            <w:r w:rsidRPr="008C6C95">
                              <w:rPr>
                                <w:rFonts w:ascii="標楷體" w:eastAsia="標楷體" w:hAnsi="標楷體" w:hint="eastAsia"/>
                                <w:spacing w:val="-16"/>
                                <w:sz w:val="20"/>
                                <w:szCs w:val="20"/>
                              </w:rPr>
                              <w:t>當期購電電費</w:t>
                            </w:r>
                            <w:r w:rsidR="00567233">
                              <w:rPr>
                                <w:rFonts w:ascii="標楷體" w:eastAsia="標楷體" w:hAnsi="標楷體" w:hint="eastAsia"/>
                                <w:spacing w:val="-16"/>
                                <w:sz w:val="20"/>
                                <w:szCs w:val="20"/>
                              </w:rPr>
                              <w:t>如有爭議時，</w:t>
                            </w:r>
                            <w:r w:rsidR="00567233" w:rsidRPr="00FB1209">
                              <w:rPr>
                                <w:rFonts w:ascii="標楷體" w:eastAsia="標楷體" w:hAnsi="標楷體" w:hint="eastAsia"/>
                                <w:spacing w:val="-16"/>
                                <w:sz w:val="20"/>
                                <w:szCs w:val="20"/>
                              </w:rPr>
                              <w:t>暫依甲方通知之金額給付，俟爭議解決後，再辦理無息補付或扣收</w:t>
                            </w:r>
                            <w:r w:rsidRPr="008C6C95">
                              <w:rPr>
                                <w:rFonts w:ascii="標楷體" w:eastAsia="標楷體" w:hAnsi="標楷體" w:hint="eastAsia"/>
                                <w:spacing w:val="-16"/>
                                <w:sz w:val="20"/>
                                <w:szCs w:val="20"/>
                              </w:rPr>
                              <w:t>。</w:t>
                            </w:r>
                          </w:p>
                          <w:p w14:paraId="256F150C" w14:textId="737651A7" w:rsidR="00A2178C" w:rsidRPr="00A2178C" w:rsidRDefault="00A2178C" w:rsidP="00E04796">
                            <w:pPr>
                              <w:snapToGrid w:val="0"/>
                              <w:spacing w:line="240" w:lineRule="exact"/>
                              <w:rPr>
                                <w:rFonts w:ascii="標楷體" w:eastAsia="標楷體" w:hAnsi="標楷體"/>
                                <w:spacing w:val="-16"/>
                                <w:sz w:val="20"/>
                                <w:szCs w:val="20"/>
                              </w:rPr>
                            </w:pPr>
                            <w:r w:rsidRPr="00A2178C">
                              <w:rPr>
                                <w:rFonts w:ascii="標楷體" w:eastAsia="標楷體" w:hAnsi="標楷體" w:hint="eastAsia"/>
                                <w:spacing w:val="-16"/>
                                <w:sz w:val="20"/>
                                <w:szCs w:val="20"/>
                              </w:rPr>
                              <w:t>當期購電電費如有變動時，甲方得重新更正通知或暫依原通知之金額給付，再辦理無息補付或扣收。</w:t>
                            </w:r>
                          </w:p>
                          <w:p w14:paraId="60D000CD" w14:textId="28EDA858" w:rsidR="00742D19" w:rsidRPr="008C6C95" w:rsidRDefault="00742D19" w:rsidP="00742D19">
                            <w:pPr>
                              <w:snapToGrid w:val="0"/>
                              <w:spacing w:line="240" w:lineRule="exact"/>
                              <w:rPr>
                                <w:rFonts w:ascii="標楷體" w:eastAsia="標楷體" w:hAnsi="標楷體"/>
                                <w:spacing w:val="-16"/>
                                <w:sz w:val="20"/>
                                <w:szCs w:val="20"/>
                              </w:rPr>
                            </w:pPr>
                            <w:r w:rsidRPr="008C6C95">
                              <w:rPr>
                                <w:rFonts w:ascii="標楷體" w:eastAsia="標楷體" w:hAnsi="標楷體" w:hint="eastAsia"/>
                                <w:spacing w:val="-16"/>
                                <w:sz w:val="20"/>
                                <w:szCs w:val="20"/>
                              </w:rPr>
                              <w:t>乙方未按本契約第四條應提供資料之</w:t>
                            </w:r>
                            <w:r w:rsidR="001D03F6" w:rsidRPr="008C6C95">
                              <w:rPr>
                                <w:rFonts w:ascii="標楷體" w:eastAsia="標楷體" w:hAnsi="標楷體" w:hint="eastAsia"/>
                                <w:spacing w:val="-16"/>
                                <w:sz w:val="20"/>
                                <w:szCs w:val="20"/>
                              </w:rPr>
                              <w:t>約定</w:t>
                            </w:r>
                            <w:r w:rsidRPr="008C6C95">
                              <w:rPr>
                                <w:rFonts w:ascii="標楷體" w:eastAsia="標楷體" w:hAnsi="標楷體" w:hint="eastAsia"/>
                                <w:spacing w:val="-16"/>
                                <w:sz w:val="20"/>
                                <w:szCs w:val="20"/>
                              </w:rPr>
                              <w:t>，將各(機)組發電設備之計量期間發電產量紀錄表送交甲方，經甲方通知限期改善，仍逾期未改善時，甲方得暫停付款。</w:t>
                            </w:r>
                          </w:p>
                          <w:p w14:paraId="70BC3D63" w14:textId="5E25879A" w:rsidR="00F0386C" w:rsidRPr="008C6C95" w:rsidRDefault="00F0386C" w:rsidP="00F0386C">
                            <w:pPr>
                              <w:snapToGrid w:val="0"/>
                              <w:spacing w:line="248" w:lineRule="exact"/>
                              <w:rPr>
                                <w:rFonts w:ascii="標楷體" w:eastAsia="標楷體" w:hAnsi="標楷體"/>
                                <w:b/>
                                <w:spacing w:val="-16"/>
                                <w:sz w:val="20"/>
                                <w:szCs w:val="20"/>
                              </w:rPr>
                            </w:pPr>
                            <w:r w:rsidRPr="008C6C95">
                              <w:rPr>
                                <w:rFonts w:ascii="標楷體" w:eastAsia="標楷體" w:hAnsi="標楷體" w:hint="eastAsia"/>
                                <w:b/>
                                <w:spacing w:val="-16"/>
                                <w:sz w:val="20"/>
                                <w:szCs w:val="20"/>
                              </w:rPr>
                              <w:t>第 六 條  罰則</w:t>
                            </w:r>
                          </w:p>
                          <w:p w14:paraId="008C0012" w14:textId="7583D70F" w:rsidR="00F0386C" w:rsidRPr="00C644B2" w:rsidRDefault="00C644B2" w:rsidP="00C644B2">
                            <w:pPr>
                              <w:snapToGrid w:val="0"/>
                              <w:spacing w:line="240" w:lineRule="exact"/>
                              <w:rPr>
                                <w:rFonts w:ascii="標楷體" w:eastAsia="標楷體" w:hAnsi="標楷體"/>
                                <w:spacing w:val="-16"/>
                                <w:sz w:val="20"/>
                                <w:szCs w:val="20"/>
                              </w:rPr>
                            </w:pPr>
                            <w:r w:rsidRPr="00C644B2">
                              <w:rPr>
                                <w:rFonts w:ascii="標楷體" w:eastAsia="標楷體" w:hAnsi="標楷體" w:hint="eastAsia"/>
                                <w:spacing w:val="-16"/>
                                <w:sz w:val="20"/>
                                <w:szCs w:val="20"/>
                              </w:rPr>
                              <w:t>乙方如有以第一條之發電設備所發電能以外之其他電</w:t>
                            </w:r>
                            <w:r w:rsidRPr="007D3C48">
                              <w:rPr>
                                <w:rFonts w:ascii="標楷體" w:eastAsia="標楷體" w:hAnsi="標楷體" w:hint="eastAsia"/>
                                <w:spacing w:val="-16"/>
                                <w:sz w:val="20"/>
                                <w:szCs w:val="20"/>
                              </w:rPr>
                              <w:t>能售</w:t>
                            </w:r>
                            <w:r w:rsidR="00240809" w:rsidRPr="007D3C48">
                              <w:rPr>
                                <w:rFonts w:ascii="標楷體" w:eastAsia="標楷體" w:hAnsi="標楷體" w:hint="eastAsia"/>
                                <w:spacing w:val="-16"/>
                                <w:sz w:val="20"/>
                                <w:szCs w:val="20"/>
                              </w:rPr>
                              <w:t>予</w:t>
                            </w:r>
                            <w:r w:rsidRPr="007D3C48">
                              <w:rPr>
                                <w:rFonts w:ascii="標楷體" w:eastAsia="標楷體" w:hAnsi="標楷體" w:hint="eastAsia"/>
                                <w:spacing w:val="-16"/>
                                <w:sz w:val="20"/>
                                <w:szCs w:val="20"/>
                              </w:rPr>
                              <w:t>甲方時</w:t>
                            </w:r>
                            <w:r w:rsidRPr="00C644B2">
                              <w:rPr>
                                <w:rFonts w:ascii="標楷體" w:eastAsia="標楷體" w:hAnsi="標楷體" w:hint="eastAsia"/>
                                <w:spacing w:val="-16"/>
                                <w:sz w:val="20"/>
                                <w:szCs w:val="20"/>
                              </w:rPr>
                              <w:t>，甲方除</w:t>
                            </w:r>
                            <w:proofErr w:type="gramStart"/>
                            <w:r w:rsidRPr="00C644B2">
                              <w:rPr>
                                <w:rFonts w:ascii="標楷體" w:eastAsia="標楷體" w:hAnsi="標楷體" w:hint="eastAsia"/>
                                <w:spacing w:val="-16"/>
                                <w:sz w:val="20"/>
                                <w:szCs w:val="20"/>
                              </w:rPr>
                              <w:t>不予計付當期</w:t>
                            </w:r>
                            <w:proofErr w:type="gramEnd"/>
                            <w:r w:rsidRPr="00C644B2">
                              <w:rPr>
                                <w:rFonts w:ascii="標楷體" w:eastAsia="標楷體" w:hAnsi="標楷體" w:hint="eastAsia"/>
                                <w:spacing w:val="-16"/>
                                <w:sz w:val="20"/>
                                <w:szCs w:val="20"/>
                              </w:rPr>
                              <w:t>購電電費外，另依第八條第二項第七款約定辦理。</w:t>
                            </w:r>
                          </w:p>
                          <w:p w14:paraId="15EB64D2" w14:textId="77777777" w:rsidR="00F0386C" w:rsidRPr="008C6C95" w:rsidRDefault="00F0386C" w:rsidP="00F0386C">
                            <w:pPr>
                              <w:snapToGrid w:val="0"/>
                              <w:spacing w:line="248" w:lineRule="exact"/>
                              <w:rPr>
                                <w:rFonts w:ascii="標楷體" w:eastAsia="標楷體" w:hAnsi="標楷體"/>
                                <w:b/>
                                <w:spacing w:val="-16"/>
                                <w:sz w:val="20"/>
                                <w:szCs w:val="20"/>
                              </w:rPr>
                            </w:pPr>
                            <w:r w:rsidRPr="008C6C95">
                              <w:rPr>
                                <w:rFonts w:ascii="標楷體" w:eastAsia="標楷體" w:hAnsi="標楷體" w:hint="eastAsia"/>
                                <w:b/>
                                <w:spacing w:val="-16"/>
                                <w:sz w:val="20"/>
                                <w:szCs w:val="20"/>
                              </w:rPr>
                              <w:t>第 七</w:t>
                            </w:r>
                            <w:r w:rsidRPr="008C6C95">
                              <w:rPr>
                                <w:rFonts w:ascii="標楷體" w:eastAsia="標楷體" w:hAnsi="標楷體" w:hint="eastAsia"/>
                                <w:bCs/>
                                <w:spacing w:val="-16"/>
                                <w:sz w:val="20"/>
                                <w:szCs w:val="20"/>
                              </w:rPr>
                              <w:t xml:space="preserve"> </w:t>
                            </w:r>
                            <w:r w:rsidRPr="008C6C95">
                              <w:rPr>
                                <w:rFonts w:ascii="標楷體" w:eastAsia="標楷體" w:hAnsi="標楷體" w:hint="eastAsia"/>
                                <w:b/>
                                <w:spacing w:val="-16"/>
                                <w:sz w:val="20"/>
                                <w:szCs w:val="20"/>
                              </w:rPr>
                              <w:t>條  查核</w:t>
                            </w:r>
                          </w:p>
                          <w:p w14:paraId="02877B33" w14:textId="77777777" w:rsidR="00F0386C" w:rsidRPr="008C6C95" w:rsidRDefault="00F0386C" w:rsidP="00F0386C">
                            <w:pPr>
                              <w:snapToGrid w:val="0"/>
                              <w:spacing w:line="240" w:lineRule="exact"/>
                              <w:rPr>
                                <w:rFonts w:ascii="標楷體" w:eastAsia="標楷體" w:hAnsi="標楷體"/>
                                <w:spacing w:val="-16"/>
                                <w:sz w:val="20"/>
                                <w:szCs w:val="20"/>
                              </w:rPr>
                            </w:pPr>
                            <w:r w:rsidRPr="008C6C95">
                              <w:rPr>
                                <w:rFonts w:ascii="標楷體" w:eastAsia="標楷體" w:hAnsi="標楷體" w:hint="eastAsia"/>
                                <w:spacing w:val="-16"/>
                                <w:sz w:val="20"/>
                                <w:szCs w:val="20"/>
                              </w:rPr>
                              <w:t>甲方基於購售電量等因素，得查核乙方再生能源發電系統之裝置及運轉情形，乙方應依甲方通知之日期，提供再生能源發電系統之裝置及運轉有關資料予甲方，及接受甲方或甲方委託之專業機構查核，查核事項如下：</w:t>
                            </w:r>
                          </w:p>
                          <w:p w14:paraId="228E0744" w14:textId="77777777" w:rsidR="00F0386C" w:rsidRPr="008C6C95" w:rsidRDefault="00F0386C" w:rsidP="00F0386C">
                            <w:pPr>
                              <w:pStyle w:val="a4"/>
                              <w:tabs>
                                <w:tab w:val="left" w:pos="-1260"/>
                              </w:tabs>
                              <w:spacing w:line="220"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一、發電設備所產電能之供售概況。</w:t>
                            </w:r>
                          </w:p>
                          <w:p w14:paraId="3DB99296" w14:textId="77777777" w:rsidR="00F0386C" w:rsidRPr="008C6C95" w:rsidRDefault="00F0386C" w:rsidP="00F0386C">
                            <w:pPr>
                              <w:pStyle w:val="a4"/>
                              <w:tabs>
                                <w:tab w:val="left" w:pos="-1260"/>
                              </w:tabs>
                              <w:spacing w:line="220"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二、現場併聯供售電能之設備。</w:t>
                            </w:r>
                          </w:p>
                          <w:p w14:paraId="13395348" w14:textId="77777777" w:rsidR="00F0386C" w:rsidRPr="008C6C95" w:rsidRDefault="00F0386C" w:rsidP="00F0386C">
                            <w:pPr>
                              <w:pStyle w:val="a4"/>
                              <w:tabs>
                                <w:tab w:val="left" w:pos="-1260"/>
                              </w:tabs>
                              <w:spacing w:line="220"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三、發、供、變電設備裝設情形。</w:t>
                            </w:r>
                          </w:p>
                          <w:p w14:paraId="193CB797" w14:textId="77777777" w:rsidR="00F0386C" w:rsidRPr="008C6C95" w:rsidRDefault="00F0386C" w:rsidP="00F0386C">
                            <w:pPr>
                              <w:pStyle w:val="a4"/>
                              <w:tabs>
                                <w:tab w:val="left" w:pos="-1260"/>
                              </w:tabs>
                              <w:spacing w:line="220" w:lineRule="exact"/>
                              <w:ind w:left="1008" w:rightChars="-5" w:right="-12" w:hanging="1008"/>
                              <w:jc w:val="both"/>
                              <w:rPr>
                                <w:sz w:val="20"/>
                                <w:szCs w:val="20"/>
                              </w:rPr>
                            </w:pPr>
                            <w:r w:rsidRPr="008C6C95">
                              <w:rPr>
                                <w:rFonts w:ascii="標楷體" w:eastAsia="標楷體" w:hAnsi="標楷體" w:hint="eastAsia"/>
                                <w:spacing w:val="-16"/>
                                <w:sz w:val="20"/>
                                <w:szCs w:val="20"/>
                              </w:rPr>
                              <w:t>四、計量設備及其校驗情形。</w:t>
                            </w:r>
                          </w:p>
                          <w:p w14:paraId="7836FE07" w14:textId="66721068" w:rsidR="00F0386C" w:rsidRPr="008C6C95" w:rsidRDefault="00F0386C" w:rsidP="00F0386C">
                            <w:pPr>
                              <w:pStyle w:val="a4"/>
                              <w:tabs>
                                <w:tab w:val="left" w:pos="-1260"/>
                              </w:tabs>
                              <w:spacing w:line="220" w:lineRule="exact"/>
                              <w:ind w:left="0" w:rightChars="-5" w:right="-12" w:firstLineChars="0" w:firstLine="0"/>
                              <w:jc w:val="both"/>
                              <w:rPr>
                                <w:sz w:val="20"/>
                                <w:szCs w:val="20"/>
                              </w:rPr>
                            </w:pPr>
                            <w:r w:rsidRPr="008C6C95">
                              <w:rPr>
                                <w:rFonts w:ascii="標楷體" w:eastAsia="標楷體" w:hAnsi="標楷體" w:hint="eastAsia"/>
                                <w:spacing w:val="-16"/>
                                <w:sz w:val="20"/>
                                <w:szCs w:val="20"/>
                              </w:rPr>
                              <w:t>五、其他配合中央主管機關查核事項。</w:t>
                            </w:r>
                          </w:p>
                          <w:p w14:paraId="0A6E5311" w14:textId="0FCE4B9A" w:rsidR="007D1882" w:rsidRPr="008C6C95" w:rsidRDefault="007D1882" w:rsidP="009A14B4">
                            <w:pPr>
                              <w:snapToGrid w:val="0"/>
                              <w:spacing w:line="248" w:lineRule="exact"/>
                              <w:rPr>
                                <w:rFonts w:ascii="標楷體" w:eastAsia="標楷體" w:hAnsi="標楷體"/>
                                <w:spacing w:val="-16"/>
                                <w:sz w:val="20"/>
                                <w:szCs w:val="20"/>
                              </w:rPr>
                            </w:pPr>
                            <w:r w:rsidRPr="008C6C95">
                              <w:rPr>
                                <w:rFonts w:ascii="標楷體" w:eastAsia="標楷體" w:hAnsi="標楷體" w:hint="eastAsia"/>
                                <w:b/>
                                <w:spacing w:val="-16"/>
                                <w:sz w:val="20"/>
                                <w:szCs w:val="20"/>
                              </w:rPr>
                              <w:t xml:space="preserve">第 </w:t>
                            </w:r>
                            <w:r w:rsidR="00853698" w:rsidRPr="008C6C95">
                              <w:rPr>
                                <w:rFonts w:ascii="標楷體" w:eastAsia="標楷體" w:hAnsi="標楷體" w:hint="eastAsia"/>
                                <w:b/>
                                <w:spacing w:val="-16"/>
                                <w:sz w:val="20"/>
                                <w:szCs w:val="20"/>
                              </w:rPr>
                              <w:t>八</w:t>
                            </w:r>
                            <w:r w:rsidRPr="008C6C95">
                              <w:rPr>
                                <w:rFonts w:ascii="標楷體" w:eastAsia="標楷體" w:hAnsi="標楷體" w:hint="eastAsia"/>
                                <w:bCs/>
                                <w:spacing w:val="-16"/>
                                <w:sz w:val="20"/>
                                <w:szCs w:val="20"/>
                              </w:rPr>
                              <w:t xml:space="preserve"> </w:t>
                            </w:r>
                            <w:r w:rsidRPr="008C6C95">
                              <w:rPr>
                                <w:rFonts w:ascii="標楷體" w:eastAsia="標楷體" w:hAnsi="標楷體" w:hint="eastAsia"/>
                                <w:b/>
                                <w:spacing w:val="-16"/>
                                <w:sz w:val="20"/>
                                <w:szCs w:val="20"/>
                              </w:rPr>
                              <w:t>條  終止契約</w:t>
                            </w:r>
                          </w:p>
                          <w:p w14:paraId="457566A7" w14:textId="77777777" w:rsidR="00272EA4" w:rsidRPr="008C6C95" w:rsidRDefault="00272EA4"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本契約有效期間屆滿前，甲乙雙方得經書面合意隨時終止本契約。</w:t>
                            </w:r>
                          </w:p>
                          <w:p w14:paraId="43EFE657" w14:textId="77777777" w:rsidR="00272EA4" w:rsidRPr="008C6C95" w:rsidRDefault="00272EA4"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 xml:space="preserve">乙方有下列任一情事，甲方得書面通知乙方立即終止本契約： </w:t>
                            </w:r>
                          </w:p>
                          <w:p w14:paraId="656470FE" w14:textId="77777777" w:rsidR="00272EA4" w:rsidRPr="008C6C95" w:rsidRDefault="00272EA4" w:rsidP="00272EA4">
                            <w:pPr>
                              <w:pStyle w:val="a4"/>
                              <w:tabs>
                                <w:tab w:val="left" w:pos="-1260"/>
                              </w:tabs>
                              <w:spacing w:line="248" w:lineRule="exact"/>
                              <w:ind w:left="336" w:rightChars="-5" w:right="-12"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一、本契約第一條設置之所有發電設備，其經中央主管機關認定核發之再生能源發電設備認定憑證失效者。惟僅其中某(機)</w:t>
                            </w:r>
                            <w:r w:rsidR="00F11094" w:rsidRPr="008C6C95">
                              <w:rPr>
                                <w:rFonts w:ascii="標楷體" w:eastAsia="標楷體" w:hAnsi="標楷體" w:hint="eastAsia"/>
                                <w:spacing w:val="-16"/>
                                <w:sz w:val="20"/>
                                <w:szCs w:val="20"/>
                              </w:rPr>
                              <w:t>組發電設備之認定憑證失效，則甲方自失效日起，終止收</w:t>
                            </w:r>
                            <w:r w:rsidRPr="008C6C95">
                              <w:rPr>
                                <w:rFonts w:ascii="標楷體" w:eastAsia="標楷體" w:hAnsi="標楷體" w:hint="eastAsia"/>
                                <w:spacing w:val="-16"/>
                                <w:sz w:val="20"/>
                                <w:szCs w:val="20"/>
                              </w:rPr>
                              <w:t>購該(機)組發電設備所產之電能。</w:t>
                            </w:r>
                          </w:p>
                          <w:p w14:paraId="594FB4DC" w14:textId="6C3BBD28" w:rsidR="00272EA4" w:rsidRPr="008C6C95" w:rsidRDefault="00272EA4" w:rsidP="00272EA4">
                            <w:pPr>
                              <w:pStyle w:val="a4"/>
                              <w:tabs>
                                <w:tab w:val="left" w:pos="-1260"/>
                              </w:tabs>
                              <w:spacing w:line="248" w:lineRule="exact"/>
                              <w:ind w:left="336" w:rightChars="-5" w:right="-12"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二、乙方之籌設許可、施工許可</w:t>
                            </w:r>
                            <w:r w:rsidR="00F14272" w:rsidRPr="008C6C95">
                              <w:rPr>
                                <w:rFonts w:ascii="標楷體" w:eastAsia="標楷體" w:hAnsi="標楷體" w:hint="eastAsia"/>
                                <w:spacing w:val="-16"/>
                                <w:sz w:val="20"/>
                                <w:szCs w:val="20"/>
                              </w:rPr>
                              <w:t>或</w:t>
                            </w:r>
                            <w:r w:rsidRPr="008C6C95">
                              <w:rPr>
                                <w:rFonts w:ascii="標楷體" w:eastAsia="標楷體" w:hAnsi="標楷體" w:hint="eastAsia"/>
                                <w:spacing w:val="-16"/>
                                <w:sz w:val="20"/>
                                <w:szCs w:val="20"/>
                              </w:rPr>
                              <w:t>電業執照經主管機關註銷或廢止者。</w:t>
                            </w:r>
                          </w:p>
                          <w:p w14:paraId="61DA4E09" w14:textId="77777777" w:rsidR="00272EA4" w:rsidRPr="008C6C95" w:rsidRDefault="00272EA4"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三、乙方經主管機關核准歇業者。</w:t>
                            </w:r>
                          </w:p>
                          <w:p w14:paraId="0EF0A19D" w14:textId="77777777" w:rsidR="00272EA4" w:rsidRPr="008C6C95" w:rsidRDefault="00272EA4"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四、乙方經主管機關勒令停業者。</w:t>
                            </w:r>
                          </w:p>
                          <w:p w14:paraId="4074BE8E" w14:textId="77777777" w:rsidR="00272EA4" w:rsidRPr="008C6C95" w:rsidRDefault="00272EA4"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五、乙方公司或工廠登記經主管機關註銷或廢止者。</w:t>
                            </w:r>
                          </w:p>
                          <w:p w14:paraId="59BF221B" w14:textId="77777777" w:rsidR="00272EA4" w:rsidRPr="008C6C95" w:rsidRDefault="00272EA4"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六、乙方有解散、清算、破產和解或破產宣告、重整聲請之提出</w:t>
                            </w:r>
                            <w:r w:rsidR="008F0BB6" w:rsidRPr="008C6C95">
                              <w:rPr>
                                <w:rFonts w:ascii="標楷體" w:eastAsia="標楷體" w:hAnsi="標楷體" w:hint="eastAsia"/>
                                <w:spacing w:val="-16"/>
                                <w:sz w:val="20"/>
                                <w:szCs w:val="20"/>
                              </w:rPr>
                              <w:t>或其他類此情事</w:t>
                            </w:r>
                            <w:r w:rsidRPr="008C6C95">
                              <w:rPr>
                                <w:rFonts w:ascii="標楷體" w:eastAsia="標楷體" w:hAnsi="標楷體" w:hint="eastAsia"/>
                                <w:spacing w:val="-16"/>
                                <w:sz w:val="20"/>
                                <w:szCs w:val="20"/>
                              </w:rPr>
                              <w:t>者。</w:t>
                            </w:r>
                          </w:p>
                          <w:p w14:paraId="148C3B74" w14:textId="1465A2D4" w:rsidR="00272EA4" w:rsidRPr="008C6C95" w:rsidRDefault="00272EA4"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七、乙方以第一條之發電設備所發電能以外之其他電能售</w:t>
                            </w:r>
                            <w:r w:rsidR="00240809" w:rsidRPr="007D3C48">
                              <w:rPr>
                                <w:rFonts w:ascii="標楷體" w:eastAsia="標楷體" w:hAnsi="標楷體" w:hint="eastAsia"/>
                                <w:spacing w:val="-16"/>
                                <w:sz w:val="20"/>
                                <w:szCs w:val="20"/>
                              </w:rPr>
                              <w:t>予</w:t>
                            </w:r>
                            <w:proofErr w:type="gramStart"/>
                            <w:r w:rsidRPr="007D3C48">
                              <w:rPr>
                                <w:rFonts w:ascii="標楷體" w:eastAsia="標楷體" w:hAnsi="標楷體" w:hint="eastAsia"/>
                                <w:spacing w:val="-16"/>
                                <w:sz w:val="20"/>
                                <w:szCs w:val="20"/>
                              </w:rPr>
                              <w:t>甲</w:t>
                            </w:r>
                            <w:r w:rsidRPr="008C6C95">
                              <w:rPr>
                                <w:rFonts w:ascii="標楷體" w:eastAsia="標楷體" w:hAnsi="標楷體" w:hint="eastAsia"/>
                                <w:spacing w:val="-16"/>
                                <w:sz w:val="20"/>
                                <w:szCs w:val="20"/>
                              </w:rPr>
                              <w:t>方</w:t>
                            </w:r>
                            <w:r w:rsidR="00D97125">
                              <w:rPr>
                                <w:rFonts w:ascii="標楷體" w:eastAsia="標楷體" w:hAnsi="標楷體" w:hint="eastAsia"/>
                                <w:spacing w:val="-16"/>
                                <w:sz w:val="20"/>
                                <w:szCs w:val="20"/>
                              </w:rPr>
                              <w:t>者</w:t>
                            </w:r>
                            <w:proofErr w:type="gramEnd"/>
                            <w:r w:rsidRPr="008C6C95">
                              <w:rPr>
                                <w:rFonts w:ascii="標楷體" w:eastAsia="標楷體" w:hAnsi="標楷體" w:hint="eastAsia"/>
                                <w:spacing w:val="-16"/>
                                <w:sz w:val="20"/>
                                <w:szCs w:val="20"/>
                              </w:rPr>
                              <w:t>。</w:t>
                            </w:r>
                          </w:p>
                          <w:p w14:paraId="62D19C38" w14:textId="093CBC62" w:rsidR="00272EA4" w:rsidRPr="008C6C95" w:rsidRDefault="00272EA4" w:rsidP="00272EA4">
                            <w:pPr>
                              <w:pStyle w:val="a4"/>
                              <w:tabs>
                                <w:tab w:val="left" w:pos="-1260"/>
                              </w:tabs>
                              <w:spacing w:line="248" w:lineRule="exact"/>
                              <w:ind w:left="336" w:rightChars="-5" w:right="-12"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八、</w:t>
                            </w:r>
                            <w:r w:rsidR="008D1F3E" w:rsidRPr="008C6C95">
                              <w:rPr>
                                <w:rFonts w:ascii="標楷體" w:eastAsia="標楷體" w:hAnsi="標楷體" w:hint="eastAsia"/>
                                <w:spacing w:val="-16"/>
                                <w:sz w:val="20"/>
                                <w:szCs w:val="20"/>
                              </w:rPr>
                              <w:t>轉供契約</w:t>
                            </w:r>
                            <w:r w:rsidRPr="008C6C95">
                              <w:rPr>
                                <w:rFonts w:ascii="標楷體" w:eastAsia="標楷體" w:hAnsi="標楷體" w:hint="eastAsia"/>
                                <w:spacing w:val="-16"/>
                                <w:sz w:val="20"/>
                                <w:szCs w:val="20"/>
                              </w:rPr>
                              <w:t>解除、終止或因其他事由失其效力者</w:t>
                            </w:r>
                            <w:r w:rsidR="008F0BB6" w:rsidRPr="008C6C95">
                              <w:rPr>
                                <w:rFonts w:ascii="標楷體" w:eastAsia="標楷體" w:hAnsi="標楷體" w:hint="eastAsia"/>
                                <w:spacing w:val="-16"/>
                                <w:sz w:val="20"/>
                                <w:szCs w:val="20"/>
                              </w:rPr>
                              <w:t>，甲方自</w:t>
                            </w:r>
                            <w:r w:rsidR="008D1F3E" w:rsidRPr="008C6C95">
                              <w:rPr>
                                <w:rFonts w:ascii="標楷體" w:eastAsia="標楷體" w:hAnsi="標楷體" w:hint="eastAsia"/>
                                <w:spacing w:val="-16"/>
                                <w:sz w:val="20"/>
                                <w:szCs w:val="20"/>
                              </w:rPr>
                              <w:t>轉供契約</w:t>
                            </w:r>
                            <w:r w:rsidR="008F0BB6" w:rsidRPr="008C6C95">
                              <w:rPr>
                                <w:rFonts w:ascii="標楷體" w:eastAsia="標楷體" w:hAnsi="標楷體" w:hint="eastAsia"/>
                                <w:spacing w:val="-16"/>
                                <w:sz w:val="20"/>
                                <w:szCs w:val="20"/>
                              </w:rPr>
                              <w:t>失效日起，終止收購餘電電能</w:t>
                            </w:r>
                            <w:r w:rsidRPr="008C6C95">
                              <w:rPr>
                                <w:rFonts w:ascii="標楷體" w:eastAsia="標楷體" w:hAnsi="標楷體" w:hint="eastAsia"/>
                                <w:spacing w:val="-16"/>
                                <w:sz w:val="20"/>
                                <w:szCs w:val="20"/>
                              </w:rPr>
                              <w:t>。</w:t>
                            </w:r>
                          </w:p>
                          <w:p w14:paraId="1E62EA56" w14:textId="60686D8F" w:rsidR="002E2892" w:rsidRPr="008C6C95" w:rsidRDefault="002E2892"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乙方有下列任一情事，經甲方書面通知，</w:t>
                            </w:r>
                            <w:r w:rsidRPr="003975B1">
                              <w:rPr>
                                <w:rFonts w:ascii="標楷體" w:eastAsia="標楷體" w:hAnsi="標楷體" w:hint="eastAsia"/>
                                <w:sz w:val="20"/>
                                <w:szCs w:val="20"/>
                              </w:rPr>
                              <w:t>逾</w:t>
                            </w:r>
                            <w:r w:rsidR="003975B1" w:rsidRPr="003975B1">
                              <w:rPr>
                                <w:rFonts w:ascii="標楷體" w:eastAsia="標楷體" w:hAnsi="標楷體" w:hint="eastAsia"/>
                                <w:sz w:val="20"/>
                                <w:szCs w:val="20"/>
                              </w:rPr>
                              <w:t>30</w:t>
                            </w:r>
                            <w:r w:rsidRPr="003975B1">
                              <w:rPr>
                                <w:rFonts w:ascii="標楷體" w:eastAsia="標楷體" w:hAnsi="標楷體" w:hint="eastAsia"/>
                                <w:sz w:val="20"/>
                                <w:szCs w:val="20"/>
                              </w:rPr>
                              <w:t>日</w:t>
                            </w:r>
                            <w:r w:rsidRPr="008C6C95">
                              <w:rPr>
                                <w:rFonts w:ascii="標楷體" w:eastAsia="標楷體" w:hAnsi="標楷體" w:hint="eastAsia"/>
                                <w:spacing w:val="-16"/>
                                <w:sz w:val="20"/>
                                <w:szCs w:val="20"/>
                              </w:rPr>
                              <w:t>仍未改善或該事由仍持續者，甲方得終止本契約：</w:t>
                            </w:r>
                          </w:p>
                          <w:p w14:paraId="7D39D62B" w14:textId="09E95099" w:rsidR="00627E45" w:rsidRPr="008C6C95" w:rsidRDefault="00272EA4"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一、</w:t>
                            </w:r>
                            <w:r w:rsidR="001D03F6" w:rsidRPr="008C6C95">
                              <w:rPr>
                                <w:rFonts w:ascii="標楷體" w:eastAsia="標楷體" w:hAnsi="標楷體" w:hint="eastAsia"/>
                                <w:spacing w:val="-16"/>
                                <w:sz w:val="20"/>
                                <w:szCs w:val="20"/>
                              </w:rPr>
                              <w:t>乙方未依本契約約定提供各項資料予甲方，或經查有填報不實者</w:t>
                            </w:r>
                            <w:r w:rsidR="00627E45" w:rsidRPr="008C6C95">
                              <w:rPr>
                                <w:rFonts w:ascii="標楷體" w:eastAsia="標楷體" w:hAnsi="標楷體" w:hint="eastAsia"/>
                                <w:spacing w:val="-16"/>
                                <w:sz w:val="20"/>
                                <w:szCs w:val="20"/>
                              </w:rPr>
                              <w:t>。</w:t>
                            </w:r>
                          </w:p>
                          <w:p w14:paraId="53C49E7D" w14:textId="0CA8A3A1" w:rsidR="00272EA4" w:rsidRPr="008C6C95" w:rsidRDefault="00627E45"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二、</w:t>
                            </w:r>
                            <w:r w:rsidR="002E2892" w:rsidRPr="008C6C95">
                              <w:rPr>
                                <w:rFonts w:ascii="標楷體" w:eastAsia="標楷體" w:hAnsi="標楷體" w:hint="eastAsia"/>
                                <w:spacing w:val="-16"/>
                                <w:sz w:val="20"/>
                                <w:szCs w:val="20"/>
                              </w:rPr>
                              <w:t>乙方無正當理由或未事先通知甲方而停止其發電設備運轉達連</w:t>
                            </w:r>
                            <w:r w:rsidR="002E2892" w:rsidRPr="00B5764E">
                              <w:rPr>
                                <w:rFonts w:ascii="標楷體" w:eastAsia="標楷體" w:hAnsi="標楷體" w:hint="eastAsia"/>
                                <w:sz w:val="20"/>
                                <w:szCs w:val="20"/>
                              </w:rPr>
                              <w:t>續</w:t>
                            </w:r>
                            <w:r w:rsidR="00B5764E" w:rsidRPr="00B5764E">
                              <w:rPr>
                                <w:rFonts w:ascii="標楷體" w:eastAsia="標楷體" w:hAnsi="標楷體" w:hint="eastAsia"/>
                                <w:sz w:val="20"/>
                                <w:szCs w:val="20"/>
                              </w:rPr>
                              <w:t>5</w:t>
                            </w:r>
                            <w:r w:rsidR="00C72880" w:rsidRPr="00B5764E">
                              <w:rPr>
                                <w:rFonts w:ascii="標楷體" w:eastAsia="標楷體" w:hAnsi="標楷體" w:hint="eastAsia"/>
                                <w:spacing w:val="-24"/>
                                <w:sz w:val="20"/>
                                <w:szCs w:val="20"/>
                              </w:rPr>
                              <w:t>個月</w:t>
                            </w:r>
                            <w:r w:rsidR="00272EA4" w:rsidRPr="00B5764E">
                              <w:rPr>
                                <w:rFonts w:ascii="標楷體" w:eastAsia="標楷體" w:hAnsi="標楷體" w:hint="eastAsia"/>
                                <w:spacing w:val="-24"/>
                                <w:sz w:val="20"/>
                                <w:szCs w:val="20"/>
                              </w:rPr>
                              <w:t>者</w:t>
                            </w:r>
                            <w:r w:rsidR="00272EA4" w:rsidRPr="008C6C95">
                              <w:rPr>
                                <w:rFonts w:ascii="標楷體" w:eastAsia="標楷體" w:hAnsi="標楷體" w:hint="eastAsia"/>
                                <w:spacing w:val="-16"/>
                                <w:sz w:val="20"/>
                                <w:szCs w:val="20"/>
                              </w:rPr>
                              <w:t>。</w:t>
                            </w:r>
                          </w:p>
                          <w:p w14:paraId="3900F28F" w14:textId="3DC5822F" w:rsidR="007D1882" w:rsidRPr="008C6C95" w:rsidRDefault="00627E45"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三</w:t>
                            </w:r>
                            <w:r w:rsidR="00272EA4" w:rsidRPr="008C6C95">
                              <w:rPr>
                                <w:rFonts w:ascii="標楷體" w:eastAsia="標楷體" w:hAnsi="標楷體" w:hint="eastAsia"/>
                                <w:spacing w:val="-16"/>
                                <w:sz w:val="20"/>
                                <w:szCs w:val="20"/>
                              </w:rPr>
                              <w:t>、乙方拒絕或不配合本契約第七條甲方或甲方委託之專業機構查核者</w:t>
                            </w:r>
                            <w:r w:rsidR="002E2892" w:rsidRPr="008C6C95">
                              <w:rPr>
                                <w:rFonts w:ascii="標楷體" w:eastAsia="標楷體" w:hAnsi="標楷體" w:hint="eastAsia"/>
                                <w:spacing w:val="-16"/>
                                <w:sz w:val="20"/>
                                <w:szCs w:val="20"/>
                              </w:rPr>
                              <w:t>。</w:t>
                            </w:r>
                          </w:p>
                          <w:p w14:paraId="746626EC" w14:textId="5D2016F8" w:rsidR="008F0BB6" w:rsidRPr="008C6C95" w:rsidRDefault="00627E45" w:rsidP="008F0BB6">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四</w:t>
                            </w:r>
                            <w:r w:rsidR="008F0BB6" w:rsidRPr="008C6C95">
                              <w:rPr>
                                <w:rFonts w:ascii="標楷體" w:eastAsia="標楷體" w:hAnsi="標楷體" w:hint="eastAsia"/>
                                <w:spacing w:val="-16"/>
                                <w:sz w:val="20"/>
                                <w:szCs w:val="20"/>
                              </w:rPr>
                              <w:t>、乙方有其他違約情事，情節重大者。</w:t>
                            </w:r>
                          </w:p>
                          <w:p w14:paraId="0DF016CF" w14:textId="33433B49" w:rsidR="002E2892" w:rsidRPr="008C6C95" w:rsidRDefault="002E2892" w:rsidP="002E2892">
                            <w:pPr>
                              <w:snapToGrid w:val="0"/>
                              <w:spacing w:line="250" w:lineRule="exact"/>
                              <w:ind w:rightChars="-18" w:right="-43"/>
                              <w:rPr>
                                <w:rFonts w:ascii="標楷體" w:eastAsia="標楷體" w:hAnsi="標楷體"/>
                                <w:b/>
                                <w:spacing w:val="-16"/>
                                <w:sz w:val="20"/>
                                <w:szCs w:val="20"/>
                              </w:rPr>
                            </w:pPr>
                            <w:r w:rsidRPr="008C6C95">
                              <w:rPr>
                                <w:rFonts w:ascii="標楷體" w:eastAsia="標楷體" w:hAnsi="標楷體" w:hint="eastAsia"/>
                                <w:b/>
                                <w:spacing w:val="-16"/>
                                <w:sz w:val="20"/>
                                <w:szCs w:val="20"/>
                              </w:rPr>
                              <w:t>第</w:t>
                            </w:r>
                            <w:r w:rsidR="00B911DA" w:rsidRPr="008C6C95">
                              <w:rPr>
                                <w:rFonts w:ascii="標楷體" w:eastAsia="標楷體" w:hAnsi="標楷體" w:hint="eastAsia"/>
                                <w:b/>
                                <w:spacing w:val="-16"/>
                                <w:sz w:val="20"/>
                                <w:szCs w:val="20"/>
                              </w:rPr>
                              <w:t xml:space="preserve"> </w:t>
                            </w:r>
                            <w:r w:rsidR="00853698" w:rsidRPr="008C6C95">
                              <w:rPr>
                                <w:rFonts w:ascii="標楷體" w:eastAsia="標楷體" w:hAnsi="標楷體" w:hint="eastAsia"/>
                                <w:b/>
                                <w:spacing w:val="-16"/>
                                <w:sz w:val="20"/>
                                <w:szCs w:val="20"/>
                              </w:rPr>
                              <w:t xml:space="preserve">九 </w:t>
                            </w:r>
                            <w:r w:rsidRPr="008C6C95">
                              <w:rPr>
                                <w:rFonts w:ascii="標楷體" w:eastAsia="標楷體" w:hAnsi="標楷體" w:hint="eastAsia"/>
                                <w:b/>
                                <w:spacing w:val="-16"/>
                                <w:sz w:val="20"/>
                                <w:szCs w:val="20"/>
                              </w:rPr>
                              <w:t xml:space="preserve">條  </w:t>
                            </w:r>
                            <w:r w:rsidR="00590A6F" w:rsidRPr="008C6C95">
                              <w:rPr>
                                <w:rFonts w:ascii="標楷體" w:eastAsia="標楷體" w:hAnsi="標楷體" w:hint="eastAsia"/>
                                <w:b/>
                                <w:spacing w:val="-16"/>
                                <w:sz w:val="20"/>
                                <w:szCs w:val="20"/>
                              </w:rPr>
                              <w:t>契約修正</w:t>
                            </w:r>
                          </w:p>
                          <w:p w14:paraId="16597705" w14:textId="5E073C47" w:rsidR="002E2892" w:rsidRPr="008C6C95" w:rsidRDefault="006323C7" w:rsidP="002E2892">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8C6C95">
                              <w:rPr>
                                <w:rFonts w:ascii="標楷體" w:eastAsia="標楷體" w:hAnsi="標楷體" w:hint="eastAsia"/>
                                <w:spacing w:val="-16"/>
                                <w:sz w:val="20"/>
                                <w:szCs w:val="20"/>
                              </w:rPr>
                              <w:t>除法令或本契約另有規定者外，</w:t>
                            </w:r>
                            <w:r w:rsidR="002E2892" w:rsidRPr="008C6C95">
                              <w:rPr>
                                <w:rFonts w:ascii="標楷體" w:eastAsia="標楷體" w:hAnsi="標楷體" w:hint="eastAsia"/>
                                <w:spacing w:val="-16"/>
                                <w:sz w:val="20"/>
                                <w:szCs w:val="20"/>
                              </w:rPr>
                              <w:t>甲方收購本契約第一條各發電設備餘電之期間，經申請</w:t>
                            </w:r>
                            <w:r w:rsidR="001D03F6" w:rsidRPr="008C6C95">
                              <w:rPr>
                                <w:rFonts w:ascii="標楷體" w:eastAsia="標楷體" w:hAnsi="標楷體" w:hint="eastAsia"/>
                                <w:spacing w:val="-16"/>
                                <w:sz w:val="20"/>
                                <w:szCs w:val="20"/>
                              </w:rPr>
                              <w:t>主管機關</w:t>
                            </w:r>
                            <w:r w:rsidR="002E2892" w:rsidRPr="008C6C95">
                              <w:rPr>
                                <w:rFonts w:ascii="標楷體" w:eastAsia="標楷體" w:hAnsi="標楷體" w:hint="eastAsia"/>
                                <w:spacing w:val="-16"/>
                                <w:sz w:val="20"/>
                                <w:szCs w:val="20"/>
                              </w:rPr>
                              <w:t>認定之同一再生能源發電設備，不因乙方更名、變更設置場址或其他同一申請再生能源發電設備認定事項之變更、繼承、申請人因合併、改組、分割、再生能源發電設</w:t>
                            </w:r>
                            <w:r w:rsidR="00F11094" w:rsidRPr="008C6C95">
                              <w:rPr>
                                <w:rFonts w:ascii="標楷體" w:eastAsia="標楷體" w:hAnsi="標楷體" w:hint="eastAsia"/>
                                <w:spacing w:val="-16"/>
                                <w:sz w:val="20"/>
                                <w:szCs w:val="20"/>
                              </w:rPr>
                              <w:t>備因移轉過戶、或同一經認定之再生能源發電設備因故暫停發電或停止收</w:t>
                            </w:r>
                            <w:r w:rsidR="00590A6F" w:rsidRPr="008C6C95">
                              <w:rPr>
                                <w:rFonts w:ascii="標楷體" w:eastAsia="標楷體" w:hAnsi="標楷體" w:hint="eastAsia"/>
                                <w:spacing w:val="-16"/>
                                <w:sz w:val="20"/>
                                <w:szCs w:val="20"/>
                              </w:rPr>
                              <w:t>購電能等，致雙方修正</w:t>
                            </w:r>
                            <w:r w:rsidR="002E2892" w:rsidRPr="008C6C95">
                              <w:rPr>
                                <w:rFonts w:ascii="標楷體" w:eastAsia="標楷體" w:hAnsi="標楷體" w:hint="eastAsia"/>
                                <w:spacing w:val="-16"/>
                                <w:sz w:val="20"/>
                                <w:szCs w:val="20"/>
                              </w:rPr>
                              <w:t>契約相關內容而變更或延長之。</w:t>
                            </w:r>
                          </w:p>
                          <w:p w14:paraId="0137A801" w14:textId="7A13AC9A" w:rsidR="002E2892" w:rsidRPr="008C6C95" w:rsidRDefault="002E2892" w:rsidP="002E2892">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8C6C95">
                              <w:rPr>
                                <w:rFonts w:ascii="標楷體" w:eastAsia="標楷體" w:hAnsi="標楷體" w:hint="eastAsia"/>
                                <w:spacing w:val="-16"/>
                                <w:sz w:val="20"/>
                                <w:szCs w:val="20"/>
                              </w:rPr>
                              <w:t>政府頒布或</w:t>
                            </w:r>
                            <w:r w:rsidR="00CF1EAB" w:rsidRPr="008C6C95">
                              <w:rPr>
                                <w:rFonts w:ascii="標楷體" w:eastAsia="標楷體" w:hAnsi="標楷體" w:hint="eastAsia"/>
                                <w:spacing w:val="-16"/>
                                <w:sz w:val="20"/>
                                <w:szCs w:val="20"/>
                              </w:rPr>
                              <w:t>修正</w:t>
                            </w:r>
                            <w:r w:rsidR="00590A6F" w:rsidRPr="008C6C95">
                              <w:rPr>
                                <w:rFonts w:ascii="標楷體" w:eastAsia="標楷體" w:hAnsi="標楷體" w:hint="eastAsia"/>
                                <w:spacing w:val="-16"/>
                                <w:sz w:val="20"/>
                                <w:szCs w:val="20"/>
                              </w:rPr>
                              <w:t>相關法令</w:t>
                            </w:r>
                            <w:r w:rsidR="002F436E" w:rsidRPr="008C6C95">
                              <w:rPr>
                                <w:rFonts w:ascii="標楷體" w:eastAsia="標楷體" w:hAnsi="標楷體" w:hint="eastAsia"/>
                                <w:spacing w:val="-16"/>
                                <w:sz w:val="20"/>
                                <w:szCs w:val="20"/>
                              </w:rPr>
                              <w:t>，或</w:t>
                            </w:r>
                            <w:r w:rsidR="008D1F3E" w:rsidRPr="008C6C95">
                              <w:rPr>
                                <w:rFonts w:ascii="標楷體" w:eastAsia="標楷體" w:hAnsi="標楷體" w:hint="eastAsia"/>
                                <w:spacing w:val="-16"/>
                                <w:sz w:val="20"/>
                                <w:szCs w:val="20"/>
                              </w:rPr>
                              <w:t>轉供契約</w:t>
                            </w:r>
                            <w:r w:rsidR="002F436E" w:rsidRPr="008C6C95">
                              <w:rPr>
                                <w:rFonts w:ascii="標楷體" w:eastAsia="標楷體" w:hAnsi="標楷體" w:hint="eastAsia"/>
                                <w:spacing w:val="-16"/>
                                <w:sz w:val="20"/>
                                <w:szCs w:val="20"/>
                              </w:rPr>
                              <w:t>修正，有變更本契約內容之必要</w:t>
                            </w:r>
                            <w:r w:rsidR="00590A6F" w:rsidRPr="008C6C95">
                              <w:rPr>
                                <w:rFonts w:ascii="標楷體" w:eastAsia="標楷體" w:hAnsi="標楷體" w:hint="eastAsia"/>
                                <w:spacing w:val="-16"/>
                                <w:sz w:val="20"/>
                                <w:szCs w:val="20"/>
                              </w:rPr>
                              <w:t>時，甲乙雙方應立即配合修正</w:t>
                            </w:r>
                            <w:r w:rsidRPr="008C6C95">
                              <w:rPr>
                                <w:rFonts w:ascii="標楷體" w:eastAsia="標楷體" w:hAnsi="標楷體" w:hint="eastAsia"/>
                                <w:spacing w:val="-16"/>
                                <w:sz w:val="20"/>
                                <w:szCs w:val="20"/>
                              </w:rPr>
                              <w:t>契約相關內容。</w:t>
                            </w:r>
                          </w:p>
                          <w:p w14:paraId="381405F2" w14:textId="4B345F34" w:rsidR="002E2892" w:rsidRPr="008C6C95" w:rsidRDefault="002E2892" w:rsidP="002E2892">
                            <w:pPr>
                              <w:snapToGrid w:val="0"/>
                              <w:spacing w:line="250" w:lineRule="exact"/>
                              <w:ind w:rightChars="-18" w:right="-43"/>
                              <w:rPr>
                                <w:rFonts w:ascii="標楷體" w:eastAsia="標楷體" w:hAnsi="標楷體"/>
                                <w:b/>
                                <w:spacing w:val="-16"/>
                                <w:sz w:val="20"/>
                                <w:szCs w:val="20"/>
                              </w:rPr>
                            </w:pPr>
                            <w:r w:rsidRPr="008C6C95">
                              <w:rPr>
                                <w:rFonts w:ascii="標楷體" w:eastAsia="標楷體" w:hAnsi="標楷體" w:hint="eastAsia"/>
                                <w:b/>
                                <w:spacing w:val="-16"/>
                                <w:sz w:val="20"/>
                                <w:szCs w:val="20"/>
                              </w:rPr>
                              <w:t>第</w:t>
                            </w:r>
                            <w:r w:rsidR="00853698" w:rsidRPr="008C6C95">
                              <w:rPr>
                                <w:rFonts w:ascii="標楷體" w:eastAsia="標楷體" w:hAnsi="標楷體" w:hint="eastAsia"/>
                                <w:b/>
                                <w:spacing w:val="-16"/>
                                <w:sz w:val="20"/>
                                <w:szCs w:val="20"/>
                              </w:rPr>
                              <w:t xml:space="preserve"> </w:t>
                            </w:r>
                            <w:r w:rsidRPr="008C6C95">
                              <w:rPr>
                                <w:rFonts w:ascii="標楷體" w:eastAsia="標楷體" w:hAnsi="標楷體" w:hint="eastAsia"/>
                                <w:b/>
                                <w:spacing w:val="-16"/>
                                <w:sz w:val="20"/>
                                <w:szCs w:val="20"/>
                              </w:rPr>
                              <w:t>十</w:t>
                            </w:r>
                            <w:r w:rsidR="00853698" w:rsidRPr="008C6C95">
                              <w:rPr>
                                <w:rFonts w:ascii="標楷體" w:eastAsia="標楷體" w:hAnsi="標楷體" w:hint="eastAsia"/>
                                <w:b/>
                                <w:spacing w:val="-16"/>
                                <w:sz w:val="20"/>
                                <w:szCs w:val="20"/>
                              </w:rPr>
                              <w:t xml:space="preserve"> </w:t>
                            </w:r>
                            <w:r w:rsidRPr="008C6C95">
                              <w:rPr>
                                <w:rFonts w:ascii="標楷體" w:eastAsia="標楷體" w:hAnsi="標楷體" w:hint="eastAsia"/>
                                <w:b/>
                                <w:spacing w:val="-16"/>
                                <w:sz w:val="20"/>
                                <w:szCs w:val="20"/>
                              </w:rPr>
                              <w:t>條  契約轉讓</w:t>
                            </w:r>
                          </w:p>
                          <w:p w14:paraId="7334F57E" w14:textId="42B766AA" w:rsidR="002E2892" w:rsidRPr="008C6C95" w:rsidRDefault="00590A6F" w:rsidP="002E2892">
                            <w:pPr>
                              <w:tabs>
                                <w:tab w:val="left" w:pos="-1260"/>
                              </w:tabs>
                              <w:autoSpaceDE w:val="0"/>
                              <w:autoSpaceDN w:val="0"/>
                              <w:adjustRightInd w:val="0"/>
                              <w:snapToGrid w:val="0"/>
                              <w:spacing w:line="250" w:lineRule="exact"/>
                              <w:ind w:rightChars="-18" w:right="-43"/>
                              <w:jc w:val="both"/>
                              <w:rPr>
                                <w:rFonts w:ascii="標楷體" w:eastAsia="標楷體" w:hAnsi="標楷體"/>
                                <w:spacing w:val="-16"/>
                                <w:sz w:val="20"/>
                                <w:szCs w:val="20"/>
                              </w:rPr>
                            </w:pPr>
                            <w:r w:rsidRPr="008C6C95">
                              <w:rPr>
                                <w:rFonts w:ascii="標楷體" w:eastAsia="標楷體" w:hAnsi="標楷體" w:hint="eastAsia"/>
                                <w:spacing w:val="-16"/>
                                <w:sz w:val="20"/>
                                <w:szCs w:val="20"/>
                              </w:rPr>
                              <w:t>本契約除合於法令規定，並經雙方書面合意外，</w:t>
                            </w:r>
                            <w:r w:rsidR="002E2892" w:rsidRPr="008C6C95">
                              <w:rPr>
                                <w:rFonts w:ascii="標楷體" w:eastAsia="標楷體" w:hAnsi="標楷體" w:hint="eastAsia"/>
                                <w:spacing w:val="-16"/>
                                <w:sz w:val="20"/>
                                <w:szCs w:val="20"/>
                              </w:rPr>
                              <w:t>不得轉讓予第三人。</w:t>
                            </w:r>
                          </w:p>
                          <w:p w14:paraId="09B207A3" w14:textId="77777777" w:rsidR="00AD3CB1" w:rsidRPr="008C6C95" w:rsidRDefault="00AD3CB1" w:rsidP="00AD3CB1">
                            <w:pPr>
                              <w:snapToGrid w:val="0"/>
                              <w:spacing w:line="250" w:lineRule="exact"/>
                              <w:ind w:rightChars="-18" w:right="-43"/>
                              <w:rPr>
                                <w:rFonts w:ascii="標楷體" w:eastAsia="標楷體" w:hAnsi="標楷體"/>
                                <w:b/>
                                <w:spacing w:val="-16"/>
                                <w:sz w:val="20"/>
                                <w:szCs w:val="20"/>
                              </w:rPr>
                            </w:pPr>
                            <w:r w:rsidRPr="008C6C95">
                              <w:rPr>
                                <w:rFonts w:ascii="標楷體" w:eastAsia="標楷體" w:hAnsi="標楷體" w:hint="eastAsia"/>
                                <w:b/>
                                <w:spacing w:val="-16"/>
                                <w:sz w:val="20"/>
                                <w:szCs w:val="20"/>
                              </w:rPr>
                              <w:t>第十一條  爭議解決方式</w:t>
                            </w:r>
                          </w:p>
                          <w:p w14:paraId="0DDBBCA1" w14:textId="77777777" w:rsidR="00AD3CB1" w:rsidRDefault="00AD3CB1" w:rsidP="00AD3CB1">
                            <w:pPr>
                              <w:snapToGrid w:val="0"/>
                              <w:spacing w:line="250" w:lineRule="exact"/>
                              <w:ind w:rightChars="-18" w:right="-43"/>
                              <w:rPr>
                                <w:rFonts w:ascii="標楷體" w:eastAsia="標楷體" w:hAnsi="標楷體"/>
                                <w:spacing w:val="-16"/>
                                <w:sz w:val="20"/>
                                <w:szCs w:val="20"/>
                              </w:rPr>
                            </w:pPr>
                            <w:r w:rsidRPr="008C6C95">
                              <w:rPr>
                                <w:rFonts w:ascii="標楷體" w:eastAsia="標楷體" w:hAnsi="標楷體" w:hint="eastAsia"/>
                                <w:spacing w:val="-16"/>
                                <w:sz w:val="20"/>
                                <w:szCs w:val="20"/>
                              </w:rPr>
                              <w:t>因本契約所生爭議而涉訟，甲乙雙方同意以_________地方法院為第一審管轄法院。惟本契約所涉爭議為條例之爭議者，任一方提起訴訟之前應依條例第十九條暨其子法「再生能源發電設備設置者與電業爭議調解辦法」進行調解。如經甲乙雙方書面合意得提付仲裁解決。</w:t>
                            </w:r>
                          </w:p>
                          <w:p w14:paraId="22375B8D" w14:textId="77777777" w:rsidR="008E74C2" w:rsidRDefault="008E74C2" w:rsidP="00C644B2">
                            <w:pPr>
                              <w:tabs>
                                <w:tab w:val="left" w:pos="-1260"/>
                              </w:tabs>
                              <w:autoSpaceDE w:val="0"/>
                              <w:autoSpaceDN w:val="0"/>
                              <w:adjustRightInd w:val="0"/>
                              <w:snapToGrid w:val="0"/>
                              <w:spacing w:line="250" w:lineRule="exact"/>
                              <w:ind w:rightChars="-18" w:right="-43"/>
                              <w:jc w:val="center"/>
                              <w:rPr>
                                <w:rFonts w:asciiTheme="majorBidi" w:eastAsia="標楷體" w:hAnsiTheme="majorBidi" w:cstheme="majorBidi"/>
                                <w:spacing w:val="-16"/>
                                <w:sz w:val="20"/>
                                <w:szCs w:val="20"/>
                              </w:rPr>
                            </w:pPr>
                          </w:p>
                          <w:p w14:paraId="1C559E4A" w14:textId="77777777" w:rsidR="008E74C2" w:rsidRDefault="008E74C2" w:rsidP="00C644B2">
                            <w:pPr>
                              <w:tabs>
                                <w:tab w:val="left" w:pos="-1260"/>
                              </w:tabs>
                              <w:autoSpaceDE w:val="0"/>
                              <w:autoSpaceDN w:val="0"/>
                              <w:adjustRightInd w:val="0"/>
                              <w:snapToGrid w:val="0"/>
                              <w:spacing w:line="250" w:lineRule="exact"/>
                              <w:ind w:rightChars="-18" w:right="-43"/>
                              <w:jc w:val="center"/>
                              <w:rPr>
                                <w:rFonts w:asciiTheme="majorBidi" w:eastAsia="標楷體" w:hAnsiTheme="majorBidi" w:cstheme="majorBidi"/>
                                <w:spacing w:val="-16"/>
                                <w:sz w:val="20"/>
                                <w:szCs w:val="20"/>
                              </w:rPr>
                            </w:pPr>
                          </w:p>
                          <w:p w14:paraId="10EA5B02" w14:textId="34DEDBC3" w:rsidR="00AD3CB1" w:rsidRPr="00C644B2" w:rsidRDefault="00AD3CB1" w:rsidP="00C644B2">
                            <w:pPr>
                              <w:tabs>
                                <w:tab w:val="left" w:pos="-1260"/>
                              </w:tabs>
                              <w:autoSpaceDE w:val="0"/>
                              <w:autoSpaceDN w:val="0"/>
                              <w:adjustRightInd w:val="0"/>
                              <w:snapToGrid w:val="0"/>
                              <w:spacing w:line="250" w:lineRule="exact"/>
                              <w:ind w:rightChars="-18" w:right="-43"/>
                              <w:jc w:val="center"/>
                              <w:rPr>
                                <w:rFonts w:asciiTheme="majorBidi" w:eastAsia="標楷體" w:hAnsiTheme="majorBidi" w:cstheme="majorBidi"/>
                                <w:spacing w:val="-16"/>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59F06" id="Text Box 12" o:spid="_x0000_s1028" type="#_x0000_t202" style="position:absolute;margin-left:-.5pt;margin-top:1.9pt;width:561.45pt;height:74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6lk+QEAANIDAAAOAAAAZHJzL2Uyb0RvYy54bWysU9uO0zAQfUfiHyy/0zSlpWz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" stroked="f">
                <v:textbox>
                  <w:txbxContent>
                    <w:p w14:paraId="5938AED2" w14:textId="384E7248" w:rsidR="00FB1E8A" w:rsidRPr="007D3C48" w:rsidRDefault="00FB1E8A" w:rsidP="004E0DB5">
                      <w:pPr>
                        <w:snapToGrid w:val="0"/>
                        <w:spacing w:line="248" w:lineRule="exact"/>
                        <w:jc w:val="both"/>
                        <w:rPr>
                          <w:rFonts w:ascii="標楷體" w:eastAsia="標楷體" w:hAnsi="標楷體"/>
                          <w:spacing w:val="-16"/>
                          <w:sz w:val="20"/>
                          <w:szCs w:val="20"/>
                        </w:rPr>
                      </w:pPr>
                      <w:r w:rsidRPr="007D3C48">
                        <w:rPr>
                          <w:rFonts w:ascii="標楷體" w:eastAsia="標楷體" w:hAnsi="標楷體" w:hint="eastAsia"/>
                          <w:spacing w:val="-16"/>
                          <w:sz w:val="20"/>
                          <w:szCs w:val="20"/>
                        </w:rPr>
                        <w:t>太陽光電發電設備</w:t>
                      </w:r>
                      <w:proofErr w:type="gramStart"/>
                      <w:r w:rsidRPr="007D3C48">
                        <w:rPr>
                          <w:rFonts w:ascii="標楷體" w:eastAsia="標楷體" w:hAnsi="標楷體" w:hint="eastAsia"/>
                          <w:spacing w:val="-16"/>
                          <w:sz w:val="20"/>
                          <w:szCs w:val="20"/>
                        </w:rPr>
                        <w:t>併</w:t>
                      </w:r>
                      <w:proofErr w:type="gramEnd"/>
                      <w:r w:rsidRPr="007D3C48">
                        <w:rPr>
                          <w:rFonts w:ascii="標楷體" w:eastAsia="標楷體" w:hAnsi="標楷體" w:hint="eastAsia"/>
                          <w:spacing w:val="-16"/>
                          <w:sz w:val="20"/>
                          <w:szCs w:val="20"/>
                        </w:rPr>
                        <w:t>聯</w:t>
                      </w:r>
                      <w:proofErr w:type="gramStart"/>
                      <w:r w:rsidRPr="007D3C48">
                        <w:rPr>
                          <w:rFonts w:ascii="標楷體" w:eastAsia="標楷體" w:hAnsi="標楷體" w:hint="eastAsia"/>
                          <w:spacing w:val="-16"/>
                          <w:sz w:val="20"/>
                          <w:szCs w:val="20"/>
                        </w:rPr>
                        <w:t>特</w:t>
                      </w:r>
                      <w:proofErr w:type="gramEnd"/>
                      <w:r w:rsidRPr="007D3C48">
                        <w:rPr>
                          <w:rFonts w:ascii="標楷體" w:eastAsia="標楷體" w:hAnsi="標楷體" w:hint="eastAsia"/>
                          <w:spacing w:val="-16"/>
                          <w:sz w:val="20"/>
                          <w:szCs w:val="20"/>
                        </w:rPr>
                        <w:t>高壓供電線路，且有設置或共用符合「太陽光電發電業設置共同升壓站及容量分配作業要點」之升壓站者，其</w:t>
                      </w:r>
                      <w:proofErr w:type="gramStart"/>
                      <w:r w:rsidRPr="007D3C48">
                        <w:rPr>
                          <w:rFonts w:ascii="標楷體" w:eastAsia="標楷體" w:hAnsi="標楷體" w:hint="eastAsia"/>
                          <w:spacing w:val="-16"/>
                          <w:sz w:val="20"/>
                          <w:szCs w:val="20"/>
                        </w:rPr>
                        <w:t>電能躉購費率</w:t>
                      </w:r>
                      <w:proofErr w:type="gramEnd"/>
                      <w:r w:rsidRPr="007D3C48">
                        <w:rPr>
                          <w:rFonts w:ascii="標楷體" w:eastAsia="標楷體" w:hAnsi="標楷體" w:hint="eastAsia"/>
                          <w:spacing w:val="-16"/>
                          <w:sz w:val="20"/>
                          <w:szCs w:val="20"/>
                        </w:rPr>
                        <w:t>適用中華民國一百十二年度</w:t>
                      </w:r>
                      <w:r w:rsidR="00DA1BFD" w:rsidRPr="007D3C48">
                        <w:rPr>
                          <w:rFonts w:ascii="標楷體" w:eastAsia="標楷體" w:hAnsi="標楷體" w:hint="eastAsia"/>
                          <w:spacing w:val="-16"/>
                          <w:sz w:val="20"/>
                          <w:szCs w:val="20"/>
                        </w:rPr>
                        <w:t>以後</w:t>
                      </w:r>
                      <w:r w:rsidR="00E41DFE" w:rsidRPr="007D3C48">
                        <w:rPr>
                          <w:rFonts w:ascii="標楷體" w:eastAsia="標楷體" w:hAnsi="標楷體" w:hint="eastAsia"/>
                          <w:spacing w:val="-16"/>
                          <w:sz w:val="20"/>
                          <w:szCs w:val="20"/>
                        </w:rPr>
                        <w:t>之再生能源</w:t>
                      </w:r>
                      <w:proofErr w:type="gramStart"/>
                      <w:r w:rsidR="00E41DFE" w:rsidRPr="007D3C48">
                        <w:rPr>
                          <w:rFonts w:ascii="標楷體" w:eastAsia="標楷體" w:hAnsi="標楷體" w:hint="eastAsia"/>
                          <w:spacing w:val="-16"/>
                          <w:sz w:val="20"/>
                          <w:szCs w:val="20"/>
                        </w:rPr>
                        <w:t>電能躉購費率</w:t>
                      </w:r>
                      <w:proofErr w:type="gramEnd"/>
                      <w:r w:rsidR="00E41DFE" w:rsidRPr="007D3C48">
                        <w:rPr>
                          <w:rFonts w:ascii="標楷體" w:eastAsia="標楷體" w:hAnsi="標楷體" w:hint="eastAsia"/>
                          <w:spacing w:val="-16"/>
                          <w:sz w:val="20"/>
                          <w:szCs w:val="20"/>
                        </w:rPr>
                        <w:t>及其計算公式（以下簡稱</w:t>
                      </w:r>
                      <w:r w:rsidR="003975B1" w:rsidRPr="007D3C48">
                        <w:rPr>
                          <w:rFonts w:ascii="標楷體" w:eastAsia="標楷體" w:hAnsi="標楷體" w:hint="eastAsia"/>
                          <w:spacing w:val="-16"/>
                          <w:sz w:val="20"/>
                          <w:szCs w:val="20"/>
                        </w:rPr>
                        <w:t>112</w:t>
                      </w:r>
                      <w:r w:rsidR="00E41DFE" w:rsidRPr="007D3C48">
                        <w:rPr>
                          <w:rFonts w:ascii="標楷體" w:eastAsia="標楷體" w:hAnsi="標楷體" w:hint="eastAsia"/>
                          <w:spacing w:val="-16"/>
                          <w:sz w:val="20"/>
                          <w:szCs w:val="20"/>
                        </w:rPr>
                        <w:t>年以後費率公告）</w:t>
                      </w:r>
                      <w:r w:rsidRPr="007D3C48">
                        <w:rPr>
                          <w:rFonts w:ascii="標楷體" w:eastAsia="標楷體" w:hAnsi="標楷體" w:hint="eastAsia"/>
                          <w:spacing w:val="-16"/>
                          <w:sz w:val="20"/>
                          <w:szCs w:val="20"/>
                        </w:rPr>
                        <w:t>，該設備適用</w:t>
                      </w:r>
                      <w:proofErr w:type="gramStart"/>
                      <w:r w:rsidRPr="007D3C48">
                        <w:rPr>
                          <w:rFonts w:ascii="標楷體" w:eastAsia="標楷體" w:hAnsi="標楷體" w:hint="eastAsia"/>
                          <w:spacing w:val="-16"/>
                          <w:sz w:val="20"/>
                          <w:szCs w:val="20"/>
                        </w:rPr>
                        <w:t>併聯輸</w:t>
                      </w:r>
                      <w:proofErr w:type="gramEnd"/>
                      <w:r w:rsidRPr="007D3C48">
                        <w:rPr>
                          <w:rFonts w:ascii="標楷體" w:eastAsia="標楷體" w:hAnsi="標楷體" w:hint="eastAsia"/>
                          <w:spacing w:val="-16"/>
                          <w:sz w:val="20"/>
                          <w:szCs w:val="20"/>
                        </w:rPr>
                        <w:t>配電業</w:t>
                      </w:r>
                      <w:proofErr w:type="gramStart"/>
                      <w:r w:rsidRPr="007D3C48">
                        <w:rPr>
                          <w:rFonts w:ascii="標楷體" w:eastAsia="標楷體" w:hAnsi="標楷體" w:hint="eastAsia"/>
                          <w:spacing w:val="-16"/>
                          <w:sz w:val="20"/>
                          <w:szCs w:val="20"/>
                        </w:rPr>
                        <w:t>特</w:t>
                      </w:r>
                      <w:proofErr w:type="gramEnd"/>
                      <w:r w:rsidRPr="007D3C48">
                        <w:rPr>
                          <w:rFonts w:ascii="標楷體" w:eastAsia="標楷體" w:hAnsi="標楷體" w:hint="eastAsia"/>
                          <w:spacing w:val="-16"/>
                          <w:sz w:val="20"/>
                          <w:szCs w:val="20"/>
                        </w:rPr>
                        <w:t>高壓供電線路額外費率</w:t>
                      </w:r>
                      <w:r w:rsidR="0085467C" w:rsidRPr="007D3C48">
                        <w:rPr>
                          <w:rFonts w:ascii="標楷體" w:eastAsia="標楷體" w:hAnsi="標楷體" w:hint="eastAsia"/>
                          <w:spacing w:val="-16"/>
                          <w:sz w:val="20"/>
                          <w:szCs w:val="20"/>
                        </w:rPr>
                        <w:t>依</w:t>
                      </w:r>
                      <w:r w:rsidR="003975B1" w:rsidRPr="007D3C48">
                        <w:rPr>
                          <w:rFonts w:ascii="標楷體" w:eastAsia="標楷體" w:hAnsi="標楷體" w:hint="eastAsia"/>
                          <w:spacing w:val="-16"/>
                          <w:sz w:val="20"/>
                          <w:szCs w:val="20"/>
                        </w:rPr>
                        <w:t>112</w:t>
                      </w:r>
                      <w:r w:rsidR="0085467C" w:rsidRPr="007D3C48">
                        <w:rPr>
                          <w:rFonts w:ascii="標楷體" w:eastAsia="標楷體" w:hAnsi="標楷體" w:hint="eastAsia"/>
                          <w:spacing w:val="-16"/>
                          <w:sz w:val="20"/>
                          <w:szCs w:val="20"/>
                        </w:rPr>
                        <w:t>年</w:t>
                      </w:r>
                      <w:r w:rsidR="00EB27C8" w:rsidRPr="007D3C48">
                        <w:rPr>
                          <w:rFonts w:ascii="標楷體" w:eastAsia="標楷體" w:hAnsi="標楷體" w:hint="eastAsia"/>
                          <w:spacing w:val="-16"/>
                          <w:sz w:val="20"/>
                          <w:szCs w:val="20"/>
                        </w:rPr>
                        <w:t>以後費率公告相關規定之給付對象，如應給付予第一條發電設備</w:t>
                      </w:r>
                      <w:proofErr w:type="gramStart"/>
                      <w:r w:rsidR="00EB27C8" w:rsidRPr="007D3C48">
                        <w:rPr>
                          <w:rFonts w:ascii="標楷體" w:eastAsia="標楷體" w:hAnsi="標楷體" w:hint="eastAsia"/>
                          <w:spacing w:val="-16"/>
                          <w:sz w:val="20"/>
                          <w:szCs w:val="20"/>
                        </w:rPr>
                        <w:t>併</w:t>
                      </w:r>
                      <w:proofErr w:type="gramEnd"/>
                      <w:r w:rsidR="00EB27C8" w:rsidRPr="007D3C48">
                        <w:rPr>
                          <w:rFonts w:ascii="標楷體" w:eastAsia="標楷體" w:hAnsi="標楷體" w:hint="eastAsia"/>
                          <w:spacing w:val="-16"/>
                          <w:sz w:val="20"/>
                          <w:szCs w:val="20"/>
                        </w:rPr>
                        <w:t>聯之升壓站設置者，</w:t>
                      </w:r>
                      <w:proofErr w:type="gramStart"/>
                      <w:r w:rsidRPr="007D3C48">
                        <w:rPr>
                          <w:rFonts w:ascii="標楷體" w:eastAsia="標楷體" w:hAnsi="標楷體" w:hint="eastAsia"/>
                          <w:spacing w:val="-16"/>
                          <w:sz w:val="20"/>
                          <w:szCs w:val="20"/>
                        </w:rPr>
                        <w:t>按乙方</w:t>
                      </w:r>
                      <w:proofErr w:type="gramEnd"/>
                      <w:r w:rsidRPr="007D3C48">
                        <w:rPr>
                          <w:rFonts w:ascii="標楷體" w:eastAsia="標楷體" w:hAnsi="標楷體" w:hint="eastAsia"/>
                          <w:spacing w:val="-16"/>
                          <w:sz w:val="20"/>
                          <w:szCs w:val="20"/>
                        </w:rPr>
                        <w:t xml:space="preserve">所屬身分 (□ </w:t>
                      </w:r>
                      <w:proofErr w:type="gramStart"/>
                      <w:r w:rsidRPr="007D3C48">
                        <w:rPr>
                          <w:rFonts w:ascii="標楷體" w:eastAsia="標楷體" w:hAnsi="標楷體" w:hint="eastAsia"/>
                          <w:spacing w:val="-16"/>
                          <w:sz w:val="20"/>
                          <w:szCs w:val="20"/>
                        </w:rPr>
                        <w:t>內勾選</w:t>
                      </w:r>
                      <w:proofErr w:type="gramEnd"/>
                      <w:r w:rsidRPr="007D3C48">
                        <w:rPr>
                          <w:rFonts w:ascii="標楷體" w:eastAsia="標楷體" w:hAnsi="標楷體" w:hint="eastAsia"/>
                          <w:spacing w:val="-16"/>
                          <w:sz w:val="20"/>
                          <w:szCs w:val="20"/>
                        </w:rPr>
                        <w:t>)計算方式如下：</w:t>
                      </w:r>
                    </w:p>
                    <w:p w14:paraId="0009D4FC" w14:textId="23DC3461" w:rsidR="004611D9" w:rsidRPr="007D3C48" w:rsidRDefault="00FB1E8A" w:rsidP="004611D9">
                      <w:pPr>
                        <w:snapToGrid w:val="0"/>
                        <w:spacing w:line="248" w:lineRule="exact"/>
                        <w:ind w:left="168" w:hangingChars="100" w:hanging="168"/>
                        <w:jc w:val="both"/>
                        <w:rPr>
                          <w:rFonts w:ascii="標楷體" w:eastAsia="標楷體" w:hAnsi="標楷體"/>
                          <w:spacing w:val="-16"/>
                          <w:sz w:val="20"/>
                          <w:szCs w:val="20"/>
                        </w:rPr>
                      </w:pPr>
                      <w:r w:rsidRPr="007D3C48">
                        <w:rPr>
                          <w:rFonts w:ascii="標楷體" w:eastAsia="標楷體" w:hAnsi="標楷體" w:hint="eastAsia"/>
                          <w:spacing w:val="-16"/>
                          <w:sz w:val="20"/>
                          <w:szCs w:val="20"/>
                        </w:rPr>
                        <w:t>□</w:t>
                      </w:r>
                      <w:r w:rsidRPr="007D3C48">
                        <w:rPr>
                          <w:rFonts w:ascii="標楷體" w:eastAsia="標楷體" w:hAnsi="標楷體" w:hint="eastAsia"/>
                          <w:spacing w:val="-16"/>
                          <w:sz w:val="20"/>
                          <w:szCs w:val="20"/>
                        </w:rPr>
                        <w:tab/>
                      </w:r>
                      <w:r w:rsidRPr="007D3C48">
                        <w:rPr>
                          <w:rFonts w:ascii="標楷體" w:eastAsia="標楷體" w:hAnsi="標楷體"/>
                          <w:spacing w:val="-16"/>
                          <w:sz w:val="20"/>
                          <w:szCs w:val="20"/>
                        </w:rPr>
                        <w:t xml:space="preserve"> </w:t>
                      </w:r>
                      <w:r w:rsidRPr="007D3C48">
                        <w:rPr>
                          <w:rFonts w:ascii="標楷體" w:eastAsia="標楷體" w:hAnsi="標楷體" w:hint="eastAsia"/>
                          <w:spacing w:val="-16"/>
                          <w:sz w:val="20"/>
                          <w:szCs w:val="20"/>
                        </w:rPr>
                        <w:t>共同升壓站設置者，甲方依據附件</w:t>
                      </w:r>
                      <w:r w:rsidR="003975B1" w:rsidRPr="007D3C48">
                        <w:rPr>
                          <w:rFonts w:ascii="標楷體" w:eastAsia="標楷體" w:hAnsi="標楷體" w:hint="eastAsia"/>
                          <w:spacing w:val="-16"/>
                          <w:sz w:val="20"/>
                          <w:szCs w:val="20"/>
                        </w:rPr>
                        <w:t>3</w:t>
                      </w:r>
                      <w:r w:rsidRPr="007D3C48">
                        <w:rPr>
                          <w:rFonts w:ascii="標楷體" w:eastAsia="標楷體" w:hAnsi="標楷體" w:hint="eastAsia"/>
                          <w:spacing w:val="-16"/>
                          <w:sz w:val="20"/>
                          <w:szCs w:val="20"/>
                        </w:rPr>
                        <w:t>「太陽光電發電設備</w:t>
                      </w:r>
                      <w:proofErr w:type="gramStart"/>
                      <w:r w:rsidRPr="007D3C48">
                        <w:rPr>
                          <w:rFonts w:ascii="標楷體" w:eastAsia="標楷體" w:hAnsi="標楷體" w:hint="eastAsia"/>
                          <w:spacing w:val="-16"/>
                          <w:sz w:val="20"/>
                          <w:szCs w:val="20"/>
                        </w:rPr>
                        <w:t>併聯輸</w:t>
                      </w:r>
                      <w:proofErr w:type="gramEnd"/>
                      <w:r w:rsidRPr="007D3C48">
                        <w:rPr>
                          <w:rFonts w:ascii="標楷體" w:eastAsia="標楷體" w:hAnsi="標楷體" w:hint="eastAsia"/>
                          <w:spacing w:val="-16"/>
                          <w:sz w:val="20"/>
                          <w:szCs w:val="20"/>
                        </w:rPr>
                        <w:t>配電業</w:t>
                      </w:r>
                      <w:proofErr w:type="gramStart"/>
                      <w:r w:rsidRPr="007D3C48">
                        <w:rPr>
                          <w:rFonts w:ascii="標楷體" w:eastAsia="標楷體" w:hAnsi="標楷體" w:hint="eastAsia"/>
                          <w:spacing w:val="-16"/>
                          <w:sz w:val="20"/>
                          <w:szCs w:val="20"/>
                        </w:rPr>
                        <w:t>特</w:t>
                      </w:r>
                      <w:proofErr w:type="gramEnd"/>
                      <w:r w:rsidRPr="007D3C48">
                        <w:rPr>
                          <w:rFonts w:ascii="標楷體" w:eastAsia="標楷體" w:hAnsi="標楷體" w:hint="eastAsia"/>
                          <w:spacing w:val="-16"/>
                          <w:sz w:val="20"/>
                          <w:szCs w:val="20"/>
                        </w:rPr>
                        <w:t>高壓供電線路且設置或共用升壓站額外費率計費說明」給付乙方額</w:t>
                      </w:r>
                      <w:r w:rsidR="007C0EE7" w:rsidRPr="007D3C48">
                        <w:rPr>
                          <w:rFonts w:ascii="標楷體" w:eastAsia="標楷體" w:hAnsi="標楷體" w:hint="eastAsia"/>
                          <w:spacing w:val="-16"/>
                          <w:sz w:val="20"/>
                          <w:szCs w:val="20"/>
                        </w:rPr>
                        <w:t>外</w:t>
                      </w:r>
                      <w:r w:rsidR="00C644B2" w:rsidRPr="007D3C48">
                        <w:rPr>
                          <w:rFonts w:ascii="標楷體" w:eastAsia="標楷體" w:hAnsi="標楷體" w:hint="eastAsia"/>
                          <w:spacing w:val="-16"/>
                          <w:sz w:val="20"/>
                          <w:szCs w:val="20"/>
                        </w:rPr>
                        <w:t>費</w:t>
                      </w:r>
                    </w:p>
                    <w:p w14:paraId="490E6BFA" w14:textId="64E6A9B8" w:rsidR="00FB1E8A" w:rsidRPr="007D3C48" w:rsidRDefault="00C644B2" w:rsidP="004611D9">
                      <w:pPr>
                        <w:snapToGrid w:val="0"/>
                        <w:spacing w:line="248" w:lineRule="exact"/>
                        <w:ind w:leftChars="100" w:left="240"/>
                        <w:jc w:val="both"/>
                        <w:rPr>
                          <w:rFonts w:ascii="標楷體" w:eastAsia="標楷體" w:hAnsi="標楷體"/>
                          <w:spacing w:val="-16"/>
                          <w:sz w:val="20"/>
                          <w:szCs w:val="20"/>
                        </w:rPr>
                      </w:pPr>
                      <w:r w:rsidRPr="007D3C48">
                        <w:rPr>
                          <w:rFonts w:ascii="標楷體" w:eastAsia="標楷體" w:hAnsi="標楷體" w:hint="eastAsia"/>
                          <w:spacing w:val="-16"/>
                          <w:sz w:val="20"/>
                          <w:szCs w:val="20"/>
                        </w:rPr>
                        <w:t>率</w:t>
                      </w:r>
                      <w:r w:rsidR="00FB1E8A" w:rsidRPr="007D3C48">
                        <w:rPr>
                          <w:rFonts w:ascii="標楷體" w:eastAsia="標楷體" w:hAnsi="標楷體" w:hint="eastAsia"/>
                          <w:spacing w:val="-16"/>
                          <w:sz w:val="20"/>
                          <w:szCs w:val="20"/>
                        </w:rPr>
                        <w:t>。</w:t>
                      </w:r>
                    </w:p>
                    <w:p w14:paraId="49512312" w14:textId="7DC38028" w:rsidR="00FB1E8A" w:rsidRPr="007D3C48" w:rsidRDefault="00FB1E8A" w:rsidP="004E0DB5">
                      <w:pPr>
                        <w:snapToGrid w:val="0"/>
                        <w:spacing w:line="248" w:lineRule="exact"/>
                        <w:jc w:val="both"/>
                        <w:rPr>
                          <w:rFonts w:ascii="標楷體" w:eastAsia="標楷體" w:hAnsi="標楷體"/>
                          <w:spacing w:val="-16"/>
                          <w:sz w:val="20"/>
                          <w:szCs w:val="20"/>
                        </w:rPr>
                      </w:pPr>
                      <w:r w:rsidRPr="007D3C48">
                        <w:rPr>
                          <w:rFonts w:ascii="標楷體" w:eastAsia="標楷體" w:hAnsi="標楷體" w:hint="eastAsia"/>
                          <w:spacing w:val="-16"/>
                          <w:sz w:val="20"/>
                          <w:szCs w:val="20"/>
                        </w:rPr>
                        <w:t>□</w:t>
                      </w:r>
                      <w:r w:rsidRPr="007D3C48">
                        <w:rPr>
                          <w:rFonts w:ascii="標楷體" w:eastAsia="標楷體" w:hAnsi="標楷體" w:hint="eastAsia"/>
                          <w:spacing w:val="-16"/>
                          <w:sz w:val="20"/>
                          <w:szCs w:val="20"/>
                        </w:rPr>
                        <w:tab/>
                      </w:r>
                      <w:r w:rsidRPr="007D3C48">
                        <w:rPr>
                          <w:rFonts w:ascii="標楷體" w:eastAsia="標楷體" w:hAnsi="標楷體"/>
                          <w:spacing w:val="-16"/>
                          <w:sz w:val="20"/>
                          <w:szCs w:val="20"/>
                        </w:rPr>
                        <w:t xml:space="preserve"> </w:t>
                      </w:r>
                      <w:r w:rsidRPr="007D3C48">
                        <w:rPr>
                          <w:rFonts w:ascii="標楷體" w:eastAsia="標楷體" w:hAnsi="標楷體" w:hint="eastAsia"/>
                          <w:spacing w:val="-16"/>
                          <w:sz w:val="20"/>
                          <w:szCs w:val="20"/>
                        </w:rPr>
                        <w:t>共同升壓站</w:t>
                      </w:r>
                      <w:r w:rsidR="00C72D54" w:rsidRPr="007D3C48">
                        <w:rPr>
                          <w:rFonts w:ascii="標楷體" w:eastAsia="標楷體" w:hAnsi="標楷體" w:hint="eastAsia"/>
                          <w:spacing w:val="-16"/>
                          <w:sz w:val="20"/>
                          <w:szCs w:val="20"/>
                        </w:rPr>
                        <w:t>共</w:t>
                      </w:r>
                      <w:r w:rsidRPr="007D3C48">
                        <w:rPr>
                          <w:rFonts w:ascii="標楷體" w:eastAsia="標楷體" w:hAnsi="標楷體" w:hint="eastAsia"/>
                          <w:spacing w:val="-16"/>
                          <w:sz w:val="20"/>
                          <w:szCs w:val="20"/>
                        </w:rPr>
                        <w:t>用者，該發電</w:t>
                      </w:r>
                      <w:proofErr w:type="gramStart"/>
                      <w:r w:rsidRPr="007D3C48">
                        <w:rPr>
                          <w:rFonts w:ascii="標楷體" w:eastAsia="標楷體" w:hAnsi="標楷體" w:hint="eastAsia"/>
                          <w:spacing w:val="-16"/>
                          <w:sz w:val="20"/>
                          <w:szCs w:val="20"/>
                        </w:rPr>
                        <w:t>設備躉購費率</w:t>
                      </w:r>
                      <w:proofErr w:type="gramEnd"/>
                      <w:r w:rsidRPr="007D3C48">
                        <w:rPr>
                          <w:rFonts w:ascii="標楷體" w:eastAsia="標楷體" w:hAnsi="標楷體" w:hint="eastAsia"/>
                          <w:spacing w:val="-16"/>
                          <w:sz w:val="20"/>
                          <w:szCs w:val="20"/>
                        </w:rPr>
                        <w:t>不含</w:t>
                      </w:r>
                      <w:proofErr w:type="gramStart"/>
                      <w:r w:rsidRPr="007D3C48">
                        <w:rPr>
                          <w:rFonts w:ascii="標楷體" w:eastAsia="標楷體" w:hAnsi="標楷體" w:hint="eastAsia"/>
                          <w:spacing w:val="-16"/>
                          <w:sz w:val="20"/>
                          <w:szCs w:val="20"/>
                        </w:rPr>
                        <w:t>併聯輸</w:t>
                      </w:r>
                      <w:proofErr w:type="gramEnd"/>
                      <w:r w:rsidRPr="007D3C48">
                        <w:rPr>
                          <w:rFonts w:ascii="標楷體" w:eastAsia="標楷體" w:hAnsi="標楷體" w:hint="eastAsia"/>
                          <w:spacing w:val="-16"/>
                          <w:sz w:val="20"/>
                          <w:szCs w:val="20"/>
                        </w:rPr>
                        <w:t>配電業</w:t>
                      </w:r>
                      <w:proofErr w:type="gramStart"/>
                      <w:r w:rsidRPr="007D3C48">
                        <w:rPr>
                          <w:rFonts w:ascii="標楷體" w:eastAsia="標楷體" w:hAnsi="標楷體" w:hint="eastAsia"/>
                          <w:spacing w:val="-16"/>
                          <w:sz w:val="20"/>
                          <w:szCs w:val="20"/>
                        </w:rPr>
                        <w:t>特</w:t>
                      </w:r>
                      <w:proofErr w:type="gramEnd"/>
                      <w:r w:rsidRPr="007D3C48">
                        <w:rPr>
                          <w:rFonts w:ascii="標楷體" w:eastAsia="標楷體" w:hAnsi="標楷體" w:hint="eastAsia"/>
                          <w:spacing w:val="-16"/>
                          <w:sz w:val="20"/>
                          <w:szCs w:val="20"/>
                        </w:rPr>
                        <w:t>高壓供電線路額外費率，乙方並應同意及配合甲方揭露當期適用前述額外費率之購</w:t>
                      </w:r>
                    </w:p>
                    <w:p w14:paraId="48BB4DCB" w14:textId="77777777" w:rsidR="00FB1E8A" w:rsidRPr="007D3C48" w:rsidRDefault="00FB1E8A" w:rsidP="004E0DB5">
                      <w:pPr>
                        <w:snapToGrid w:val="0"/>
                        <w:spacing w:line="248" w:lineRule="exact"/>
                        <w:ind w:firstLineChars="150" w:firstLine="252"/>
                        <w:jc w:val="both"/>
                        <w:rPr>
                          <w:rFonts w:ascii="標楷體" w:eastAsia="標楷體" w:hAnsi="標楷體"/>
                          <w:spacing w:val="-16"/>
                          <w:sz w:val="20"/>
                          <w:szCs w:val="20"/>
                        </w:rPr>
                      </w:pPr>
                      <w:r w:rsidRPr="007D3C48">
                        <w:rPr>
                          <w:rFonts w:ascii="標楷體" w:eastAsia="標楷體" w:hAnsi="標楷體" w:hint="eastAsia"/>
                          <w:spacing w:val="-16"/>
                          <w:sz w:val="20"/>
                          <w:szCs w:val="20"/>
                        </w:rPr>
                        <w:t>電度數予共同升壓站設置者。</w:t>
                      </w:r>
                    </w:p>
                    <w:p w14:paraId="66E97418" w14:textId="0361E3F5" w:rsidR="001D03F6" w:rsidRPr="008C6C95" w:rsidRDefault="001D03F6" w:rsidP="00DE40F0">
                      <w:pPr>
                        <w:snapToGrid w:val="0"/>
                        <w:spacing w:line="248" w:lineRule="exact"/>
                        <w:rPr>
                          <w:rFonts w:ascii="標楷體" w:eastAsia="標楷體" w:hAnsi="標楷體"/>
                          <w:spacing w:val="-16"/>
                          <w:sz w:val="20"/>
                          <w:szCs w:val="20"/>
                        </w:rPr>
                      </w:pPr>
                      <w:r w:rsidRPr="008C6C95">
                        <w:rPr>
                          <w:rFonts w:ascii="標楷體" w:eastAsia="標楷體" w:hAnsi="標楷體" w:hint="eastAsia"/>
                          <w:spacing w:val="-16"/>
                          <w:sz w:val="20"/>
                          <w:szCs w:val="20"/>
                        </w:rPr>
                        <w:t>乙方如有依加值型及非加值型營業稅法</w:t>
                      </w:r>
                      <w:proofErr w:type="gramStart"/>
                      <w:r w:rsidRPr="008C6C95">
                        <w:rPr>
                          <w:rFonts w:ascii="標楷體" w:eastAsia="標楷體" w:hAnsi="標楷體" w:hint="eastAsia"/>
                          <w:spacing w:val="-16"/>
                          <w:sz w:val="20"/>
                          <w:szCs w:val="20"/>
                        </w:rPr>
                        <w:t>規定須領用</w:t>
                      </w:r>
                      <w:proofErr w:type="gramEnd"/>
                      <w:r w:rsidRPr="008C6C95">
                        <w:rPr>
                          <w:rFonts w:ascii="標楷體" w:eastAsia="標楷體" w:hAnsi="標楷體" w:hint="eastAsia"/>
                          <w:spacing w:val="-16"/>
                          <w:sz w:val="20"/>
                          <w:szCs w:val="20"/>
                        </w:rPr>
                        <w:t>統一發票者，其應繳付之營業稅由甲方依前項計得之購電電費，按加值營業稅率5</w:t>
                      </w:r>
                      <w:r w:rsidRPr="008C6C95">
                        <w:rPr>
                          <w:rFonts w:ascii="標楷體" w:eastAsia="標楷體" w:hAnsi="標楷體"/>
                          <w:spacing w:val="-16"/>
                          <w:sz w:val="20"/>
                          <w:szCs w:val="20"/>
                        </w:rPr>
                        <w:t>%</w:t>
                      </w:r>
                      <w:r w:rsidRPr="008C6C95">
                        <w:rPr>
                          <w:rFonts w:ascii="標楷體" w:eastAsia="標楷體" w:hAnsi="標楷體" w:hint="eastAsia"/>
                          <w:spacing w:val="-16"/>
                          <w:sz w:val="20"/>
                          <w:szCs w:val="20"/>
                        </w:rPr>
                        <w:t>計付。</w:t>
                      </w:r>
                    </w:p>
                    <w:p w14:paraId="57BED254" w14:textId="3D104BA5" w:rsidR="00DE40F0" w:rsidRPr="008C6C95" w:rsidRDefault="00DE40F0" w:rsidP="00DE40F0">
                      <w:pPr>
                        <w:snapToGrid w:val="0"/>
                        <w:spacing w:line="248" w:lineRule="exact"/>
                        <w:rPr>
                          <w:rFonts w:ascii="標楷體" w:eastAsia="標楷體" w:hAnsi="標楷體"/>
                          <w:spacing w:val="-16"/>
                          <w:sz w:val="20"/>
                          <w:szCs w:val="20"/>
                        </w:rPr>
                      </w:pPr>
                      <w:r w:rsidRPr="008C6C95">
                        <w:rPr>
                          <w:rFonts w:ascii="標楷體" w:eastAsia="標楷體" w:hAnsi="標楷體" w:hint="eastAsia"/>
                          <w:spacing w:val="-16"/>
                          <w:sz w:val="20"/>
                          <w:szCs w:val="20"/>
                        </w:rPr>
                        <w:t>乙方新設發電設備併聯試運轉期間售予甲方之餘電電能，於正式收購餘電日後辦理無息結算電費。併聯試運轉期間依本契約第三條第二項</w:t>
                      </w:r>
                      <w:r w:rsidR="00A42722" w:rsidRPr="008C6C95">
                        <w:rPr>
                          <w:rFonts w:ascii="標楷體" w:eastAsia="標楷體" w:hAnsi="標楷體" w:hint="eastAsia"/>
                          <w:spacing w:val="-16"/>
                          <w:sz w:val="20"/>
                          <w:szCs w:val="20"/>
                        </w:rPr>
                        <w:t>約定</w:t>
                      </w:r>
                      <w:r w:rsidRPr="008C6C95">
                        <w:rPr>
                          <w:rFonts w:ascii="標楷體" w:eastAsia="標楷體" w:hAnsi="標楷體" w:hint="eastAsia"/>
                          <w:spacing w:val="-16"/>
                          <w:sz w:val="20"/>
                          <w:szCs w:val="20"/>
                        </w:rPr>
                        <w:t>計算，費率按第一條約定之餘電購電費率及本條計費公式計算。如試運轉期間有因本契約第八條第二項第一款、第二款或第八款終止契約者，應按試運轉期間適用之甲方所發布陳報中央主管機關核定之迴避成本每度單價(不含營業稅)與本契約第一條發電設備約定之餘電購電費率，二者取其較低者辦理無息結算試運轉期間所計量未結算電能之電費。</w:t>
                      </w:r>
                    </w:p>
                    <w:p w14:paraId="334E98CA" w14:textId="6F3C782F" w:rsidR="001D03F6" w:rsidRPr="008C6C95" w:rsidRDefault="001D03F6" w:rsidP="00DE40F0">
                      <w:pPr>
                        <w:snapToGrid w:val="0"/>
                        <w:spacing w:line="248" w:lineRule="exact"/>
                        <w:rPr>
                          <w:rFonts w:ascii="標楷體" w:eastAsia="標楷體" w:hAnsi="標楷體"/>
                          <w:spacing w:val="-16"/>
                          <w:sz w:val="20"/>
                          <w:szCs w:val="20"/>
                        </w:rPr>
                      </w:pPr>
                      <w:r w:rsidRPr="008C6C95">
                        <w:rPr>
                          <w:rFonts w:ascii="標楷體" w:eastAsia="標楷體" w:hAnsi="標楷體" w:hint="eastAsia"/>
                          <w:spacing w:val="-16"/>
                          <w:sz w:val="20"/>
                          <w:szCs w:val="20"/>
                        </w:rPr>
                        <w:t>乙方之再生能源發電系統併接甲方線路者，於使用甲方電能時，併接高壓以上線路者須向甲方辦理用電申請，併接低壓線路者得向甲方申請用電或於使用電能當期依甲方電價表表燈</w:t>
                      </w:r>
                      <w:r w:rsidR="00304D2F" w:rsidRPr="008C6C95">
                        <w:rPr>
                          <w:rFonts w:ascii="標楷體" w:eastAsia="標楷體" w:hAnsi="標楷體" w:hint="eastAsia"/>
                          <w:spacing w:val="-16"/>
                          <w:sz w:val="20"/>
                          <w:szCs w:val="20"/>
                        </w:rPr>
                        <w:t>(</w:t>
                      </w:r>
                      <w:r w:rsidRPr="008C6C95">
                        <w:rPr>
                          <w:rFonts w:ascii="標楷體" w:eastAsia="標楷體" w:hAnsi="標楷體" w:hint="eastAsia"/>
                          <w:spacing w:val="-16"/>
                          <w:sz w:val="20"/>
                          <w:szCs w:val="20"/>
                        </w:rPr>
                        <w:t>住商</w:t>
                      </w:r>
                      <w:r w:rsidR="00304D2F" w:rsidRPr="008C6C95">
                        <w:rPr>
                          <w:rFonts w:ascii="標楷體" w:eastAsia="標楷體" w:hAnsi="標楷體" w:hint="eastAsia"/>
                          <w:spacing w:val="-16"/>
                          <w:sz w:val="20"/>
                          <w:szCs w:val="20"/>
                        </w:rPr>
                        <w:t>)</w:t>
                      </w:r>
                      <w:r w:rsidRPr="008C6C95">
                        <w:rPr>
                          <w:rFonts w:ascii="標楷體" w:eastAsia="標楷體" w:hAnsi="標楷體" w:hint="eastAsia"/>
                          <w:spacing w:val="-16"/>
                          <w:sz w:val="20"/>
                          <w:szCs w:val="20"/>
                        </w:rPr>
                        <w:t>簡易型時間電價二段式計收使用電能費用。</w:t>
                      </w:r>
                    </w:p>
                    <w:p w14:paraId="4E97CBE3" w14:textId="77777777" w:rsidR="00DE40F0" w:rsidRPr="008C6C95" w:rsidRDefault="00DE40F0" w:rsidP="00DE40F0">
                      <w:pPr>
                        <w:snapToGrid w:val="0"/>
                        <w:spacing w:line="248" w:lineRule="exact"/>
                        <w:rPr>
                          <w:rFonts w:ascii="標楷體" w:eastAsia="標楷體" w:hAnsi="標楷體"/>
                          <w:b/>
                          <w:spacing w:val="-16"/>
                          <w:sz w:val="20"/>
                          <w:szCs w:val="20"/>
                        </w:rPr>
                      </w:pPr>
                      <w:r w:rsidRPr="008C6C95">
                        <w:rPr>
                          <w:rFonts w:ascii="標楷體" w:eastAsia="標楷體" w:hAnsi="標楷體" w:hint="eastAsia"/>
                          <w:b/>
                          <w:spacing w:val="-16"/>
                          <w:sz w:val="20"/>
                          <w:szCs w:val="20"/>
                        </w:rPr>
                        <w:t>第 五 條  付款</w:t>
                      </w:r>
                    </w:p>
                    <w:p w14:paraId="28CFB87E" w14:textId="47824078" w:rsidR="00DE40F0" w:rsidRPr="008C6C95" w:rsidRDefault="00DE40F0" w:rsidP="00742D19">
                      <w:pPr>
                        <w:snapToGrid w:val="0"/>
                        <w:spacing w:line="240" w:lineRule="exact"/>
                        <w:rPr>
                          <w:rFonts w:ascii="標楷體" w:eastAsia="標楷體" w:hAnsi="標楷體"/>
                          <w:spacing w:val="-16"/>
                          <w:sz w:val="20"/>
                          <w:szCs w:val="20"/>
                        </w:rPr>
                      </w:pPr>
                      <w:r w:rsidRPr="008C6C95">
                        <w:rPr>
                          <w:rFonts w:ascii="標楷體" w:eastAsia="標楷體" w:hAnsi="標楷體" w:hint="eastAsia"/>
                          <w:spacing w:val="-16"/>
                          <w:sz w:val="20"/>
                          <w:szCs w:val="20"/>
                        </w:rPr>
                        <w:t>甲方應付之購電電費及營業稅，由甲方於通知乙方餘電度數之日起7個工作日內，將金額通知乙方，並由乙方開立發票或收據逕向甲方請款，甲方於收到乙方請款發票或收據之次日起</w:t>
                      </w:r>
                      <w:r w:rsidR="003975B1">
                        <w:rPr>
                          <w:rFonts w:ascii="標楷體" w:eastAsia="標楷體" w:hAnsi="標楷體" w:hint="eastAsia"/>
                          <w:spacing w:val="-16"/>
                          <w:sz w:val="20"/>
                          <w:szCs w:val="20"/>
                        </w:rPr>
                        <w:t>7</w:t>
                      </w:r>
                      <w:r w:rsidRPr="008C6C95">
                        <w:rPr>
                          <w:rFonts w:ascii="標楷體" w:eastAsia="標楷體" w:hAnsi="標楷體" w:hint="eastAsia"/>
                          <w:spacing w:val="-16"/>
                          <w:sz w:val="20"/>
                          <w:szCs w:val="20"/>
                        </w:rPr>
                        <w:t>個工作日內，匯撥乙方指定之銀行帳戶完成付款作業。如甲方逾期給付電費，甲方應自收到乙方請款發票或收據之次日起第</w:t>
                      </w:r>
                      <w:r w:rsidR="00B6515F">
                        <w:rPr>
                          <w:rFonts w:ascii="標楷體" w:eastAsia="標楷體" w:hAnsi="標楷體" w:hint="eastAsia"/>
                          <w:spacing w:val="-16"/>
                          <w:sz w:val="20"/>
                          <w:szCs w:val="20"/>
                        </w:rPr>
                        <w:t>8</w:t>
                      </w:r>
                      <w:r w:rsidRPr="008C6C95">
                        <w:rPr>
                          <w:rFonts w:ascii="標楷體" w:eastAsia="標楷體" w:hAnsi="標楷體" w:hint="eastAsia"/>
                          <w:spacing w:val="-16"/>
                          <w:sz w:val="20"/>
                          <w:szCs w:val="20"/>
                        </w:rPr>
                        <w:t>個工作日開始計算實際遲延日數，並按起計日之中華郵政一年期定期儲金固定利率計付遲延利息。</w:t>
                      </w:r>
                    </w:p>
                    <w:p w14:paraId="2BCA9364" w14:textId="287D5B30" w:rsidR="00E04796" w:rsidRDefault="00E04796" w:rsidP="00E04796">
                      <w:pPr>
                        <w:snapToGrid w:val="0"/>
                        <w:spacing w:line="240" w:lineRule="exact"/>
                        <w:rPr>
                          <w:rFonts w:ascii="標楷體" w:eastAsia="標楷體" w:hAnsi="標楷體"/>
                          <w:spacing w:val="-16"/>
                          <w:sz w:val="20"/>
                          <w:szCs w:val="20"/>
                        </w:rPr>
                      </w:pPr>
                      <w:r w:rsidRPr="008C6C95">
                        <w:rPr>
                          <w:rFonts w:ascii="標楷體" w:eastAsia="標楷體" w:hAnsi="標楷體" w:hint="eastAsia"/>
                          <w:spacing w:val="-16"/>
                          <w:sz w:val="20"/>
                          <w:szCs w:val="20"/>
                        </w:rPr>
                        <w:t>當期購電電費</w:t>
                      </w:r>
                      <w:r w:rsidR="00567233">
                        <w:rPr>
                          <w:rFonts w:ascii="標楷體" w:eastAsia="標楷體" w:hAnsi="標楷體" w:hint="eastAsia"/>
                          <w:spacing w:val="-16"/>
                          <w:sz w:val="20"/>
                          <w:szCs w:val="20"/>
                        </w:rPr>
                        <w:t>如有爭議時，</w:t>
                      </w:r>
                      <w:r w:rsidR="00567233" w:rsidRPr="00FB1209">
                        <w:rPr>
                          <w:rFonts w:ascii="標楷體" w:eastAsia="標楷體" w:hAnsi="標楷體" w:hint="eastAsia"/>
                          <w:spacing w:val="-16"/>
                          <w:sz w:val="20"/>
                          <w:szCs w:val="20"/>
                        </w:rPr>
                        <w:t>暫依甲方通知之金額給付，俟爭議解決後，再辦理無息補付或扣收</w:t>
                      </w:r>
                      <w:r w:rsidRPr="008C6C95">
                        <w:rPr>
                          <w:rFonts w:ascii="標楷體" w:eastAsia="標楷體" w:hAnsi="標楷體" w:hint="eastAsia"/>
                          <w:spacing w:val="-16"/>
                          <w:sz w:val="20"/>
                          <w:szCs w:val="20"/>
                        </w:rPr>
                        <w:t>。</w:t>
                      </w:r>
                    </w:p>
                    <w:p w14:paraId="256F150C" w14:textId="737651A7" w:rsidR="00A2178C" w:rsidRPr="00A2178C" w:rsidRDefault="00A2178C" w:rsidP="00E04796">
                      <w:pPr>
                        <w:snapToGrid w:val="0"/>
                        <w:spacing w:line="240" w:lineRule="exact"/>
                        <w:rPr>
                          <w:rFonts w:ascii="標楷體" w:eastAsia="標楷體" w:hAnsi="標楷體"/>
                          <w:spacing w:val="-16"/>
                          <w:sz w:val="20"/>
                          <w:szCs w:val="20"/>
                        </w:rPr>
                      </w:pPr>
                      <w:r w:rsidRPr="00A2178C">
                        <w:rPr>
                          <w:rFonts w:ascii="標楷體" w:eastAsia="標楷體" w:hAnsi="標楷體" w:hint="eastAsia"/>
                          <w:spacing w:val="-16"/>
                          <w:sz w:val="20"/>
                          <w:szCs w:val="20"/>
                        </w:rPr>
                        <w:t>當期購電電費如有變動時，甲方得重新更正通知或暫依原通知之金額給付，再辦理無息補付或扣收。</w:t>
                      </w:r>
                    </w:p>
                    <w:p w14:paraId="60D000CD" w14:textId="28EDA858" w:rsidR="00742D19" w:rsidRPr="008C6C95" w:rsidRDefault="00742D19" w:rsidP="00742D19">
                      <w:pPr>
                        <w:snapToGrid w:val="0"/>
                        <w:spacing w:line="240" w:lineRule="exact"/>
                        <w:rPr>
                          <w:rFonts w:ascii="標楷體" w:eastAsia="標楷體" w:hAnsi="標楷體"/>
                          <w:spacing w:val="-16"/>
                          <w:sz w:val="20"/>
                          <w:szCs w:val="20"/>
                        </w:rPr>
                      </w:pPr>
                      <w:r w:rsidRPr="008C6C95">
                        <w:rPr>
                          <w:rFonts w:ascii="標楷體" w:eastAsia="標楷體" w:hAnsi="標楷體" w:hint="eastAsia"/>
                          <w:spacing w:val="-16"/>
                          <w:sz w:val="20"/>
                          <w:szCs w:val="20"/>
                        </w:rPr>
                        <w:t>乙方未按本契約第四條應提供資料之</w:t>
                      </w:r>
                      <w:r w:rsidR="001D03F6" w:rsidRPr="008C6C95">
                        <w:rPr>
                          <w:rFonts w:ascii="標楷體" w:eastAsia="標楷體" w:hAnsi="標楷體" w:hint="eastAsia"/>
                          <w:spacing w:val="-16"/>
                          <w:sz w:val="20"/>
                          <w:szCs w:val="20"/>
                        </w:rPr>
                        <w:t>約定</w:t>
                      </w:r>
                      <w:r w:rsidRPr="008C6C95">
                        <w:rPr>
                          <w:rFonts w:ascii="標楷體" w:eastAsia="標楷體" w:hAnsi="標楷體" w:hint="eastAsia"/>
                          <w:spacing w:val="-16"/>
                          <w:sz w:val="20"/>
                          <w:szCs w:val="20"/>
                        </w:rPr>
                        <w:t>，將各(機)組發電設備之計量期間發電產量紀錄表送交甲方，經甲方通知限期改善，仍逾期未改善時，甲方得暫停付款。</w:t>
                      </w:r>
                    </w:p>
                    <w:p w14:paraId="70BC3D63" w14:textId="5E25879A" w:rsidR="00F0386C" w:rsidRPr="008C6C95" w:rsidRDefault="00F0386C" w:rsidP="00F0386C">
                      <w:pPr>
                        <w:snapToGrid w:val="0"/>
                        <w:spacing w:line="248" w:lineRule="exact"/>
                        <w:rPr>
                          <w:rFonts w:ascii="標楷體" w:eastAsia="標楷體" w:hAnsi="標楷體"/>
                          <w:b/>
                          <w:spacing w:val="-16"/>
                          <w:sz w:val="20"/>
                          <w:szCs w:val="20"/>
                        </w:rPr>
                      </w:pPr>
                      <w:r w:rsidRPr="008C6C95">
                        <w:rPr>
                          <w:rFonts w:ascii="標楷體" w:eastAsia="標楷體" w:hAnsi="標楷體" w:hint="eastAsia"/>
                          <w:b/>
                          <w:spacing w:val="-16"/>
                          <w:sz w:val="20"/>
                          <w:szCs w:val="20"/>
                        </w:rPr>
                        <w:t>第 六 條  罰則</w:t>
                      </w:r>
                    </w:p>
                    <w:p w14:paraId="008C0012" w14:textId="7583D70F" w:rsidR="00F0386C" w:rsidRPr="00C644B2" w:rsidRDefault="00C644B2" w:rsidP="00C644B2">
                      <w:pPr>
                        <w:snapToGrid w:val="0"/>
                        <w:spacing w:line="240" w:lineRule="exact"/>
                        <w:rPr>
                          <w:rFonts w:ascii="標楷體" w:eastAsia="標楷體" w:hAnsi="標楷體"/>
                          <w:spacing w:val="-16"/>
                          <w:sz w:val="20"/>
                          <w:szCs w:val="20"/>
                        </w:rPr>
                      </w:pPr>
                      <w:r w:rsidRPr="00C644B2">
                        <w:rPr>
                          <w:rFonts w:ascii="標楷體" w:eastAsia="標楷體" w:hAnsi="標楷體" w:hint="eastAsia"/>
                          <w:spacing w:val="-16"/>
                          <w:sz w:val="20"/>
                          <w:szCs w:val="20"/>
                        </w:rPr>
                        <w:t>乙方如有以第一條之發電設備所發電能以外之其他電</w:t>
                      </w:r>
                      <w:r w:rsidRPr="007D3C48">
                        <w:rPr>
                          <w:rFonts w:ascii="標楷體" w:eastAsia="標楷體" w:hAnsi="標楷體" w:hint="eastAsia"/>
                          <w:spacing w:val="-16"/>
                          <w:sz w:val="20"/>
                          <w:szCs w:val="20"/>
                        </w:rPr>
                        <w:t>能售</w:t>
                      </w:r>
                      <w:r w:rsidR="00240809" w:rsidRPr="007D3C48">
                        <w:rPr>
                          <w:rFonts w:ascii="標楷體" w:eastAsia="標楷體" w:hAnsi="標楷體" w:hint="eastAsia"/>
                          <w:spacing w:val="-16"/>
                          <w:sz w:val="20"/>
                          <w:szCs w:val="20"/>
                        </w:rPr>
                        <w:t>予</w:t>
                      </w:r>
                      <w:r w:rsidRPr="007D3C48">
                        <w:rPr>
                          <w:rFonts w:ascii="標楷體" w:eastAsia="標楷體" w:hAnsi="標楷體" w:hint="eastAsia"/>
                          <w:spacing w:val="-16"/>
                          <w:sz w:val="20"/>
                          <w:szCs w:val="20"/>
                        </w:rPr>
                        <w:t>甲方時</w:t>
                      </w:r>
                      <w:r w:rsidRPr="00C644B2">
                        <w:rPr>
                          <w:rFonts w:ascii="標楷體" w:eastAsia="標楷體" w:hAnsi="標楷體" w:hint="eastAsia"/>
                          <w:spacing w:val="-16"/>
                          <w:sz w:val="20"/>
                          <w:szCs w:val="20"/>
                        </w:rPr>
                        <w:t>，甲方除</w:t>
                      </w:r>
                      <w:proofErr w:type="gramStart"/>
                      <w:r w:rsidRPr="00C644B2">
                        <w:rPr>
                          <w:rFonts w:ascii="標楷體" w:eastAsia="標楷體" w:hAnsi="標楷體" w:hint="eastAsia"/>
                          <w:spacing w:val="-16"/>
                          <w:sz w:val="20"/>
                          <w:szCs w:val="20"/>
                        </w:rPr>
                        <w:t>不予計付當期</w:t>
                      </w:r>
                      <w:proofErr w:type="gramEnd"/>
                      <w:r w:rsidRPr="00C644B2">
                        <w:rPr>
                          <w:rFonts w:ascii="標楷體" w:eastAsia="標楷體" w:hAnsi="標楷體" w:hint="eastAsia"/>
                          <w:spacing w:val="-16"/>
                          <w:sz w:val="20"/>
                          <w:szCs w:val="20"/>
                        </w:rPr>
                        <w:t>購電電費外，另依第八條第二項第七款約定辦理。</w:t>
                      </w:r>
                    </w:p>
                    <w:p w14:paraId="15EB64D2" w14:textId="77777777" w:rsidR="00F0386C" w:rsidRPr="008C6C95" w:rsidRDefault="00F0386C" w:rsidP="00F0386C">
                      <w:pPr>
                        <w:snapToGrid w:val="0"/>
                        <w:spacing w:line="248" w:lineRule="exact"/>
                        <w:rPr>
                          <w:rFonts w:ascii="標楷體" w:eastAsia="標楷體" w:hAnsi="標楷體"/>
                          <w:b/>
                          <w:spacing w:val="-16"/>
                          <w:sz w:val="20"/>
                          <w:szCs w:val="20"/>
                        </w:rPr>
                      </w:pPr>
                      <w:r w:rsidRPr="008C6C95">
                        <w:rPr>
                          <w:rFonts w:ascii="標楷體" w:eastAsia="標楷體" w:hAnsi="標楷體" w:hint="eastAsia"/>
                          <w:b/>
                          <w:spacing w:val="-16"/>
                          <w:sz w:val="20"/>
                          <w:szCs w:val="20"/>
                        </w:rPr>
                        <w:t>第 七</w:t>
                      </w:r>
                      <w:r w:rsidRPr="008C6C95">
                        <w:rPr>
                          <w:rFonts w:ascii="標楷體" w:eastAsia="標楷體" w:hAnsi="標楷體" w:hint="eastAsia"/>
                          <w:bCs/>
                          <w:spacing w:val="-16"/>
                          <w:sz w:val="20"/>
                          <w:szCs w:val="20"/>
                        </w:rPr>
                        <w:t xml:space="preserve"> </w:t>
                      </w:r>
                      <w:r w:rsidRPr="008C6C95">
                        <w:rPr>
                          <w:rFonts w:ascii="標楷體" w:eastAsia="標楷體" w:hAnsi="標楷體" w:hint="eastAsia"/>
                          <w:b/>
                          <w:spacing w:val="-16"/>
                          <w:sz w:val="20"/>
                          <w:szCs w:val="20"/>
                        </w:rPr>
                        <w:t>條  查核</w:t>
                      </w:r>
                    </w:p>
                    <w:p w14:paraId="02877B33" w14:textId="77777777" w:rsidR="00F0386C" w:rsidRPr="008C6C95" w:rsidRDefault="00F0386C" w:rsidP="00F0386C">
                      <w:pPr>
                        <w:snapToGrid w:val="0"/>
                        <w:spacing w:line="240" w:lineRule="exact"/>
                        <w:rPr>
                          <w:rFonts w:ascii="標楷體" w:eastAsia="標楷體" w:hAnsi="標楷體"/>
                          <w:spacing w:val="-16"/>
                          <w:sz w:val="20"/>
                          <w:szCs w:val="20"/>
                        </w:rPr>
                      </w:pPr>
                      <w:r w:rsidRPr="008C6C95">
                        <w:rPr>
                          <w:rFonts w:ascii="標楷體" w:eastAsia="標楷體" w:hAnsi="標楷體" w:hint="eastAsia"/>
                          <w:spacing w:val="-16"/>
                          <w:sz w:val="20"/>
                          <w:szCs w:val="20"/>
                        </w:rPr>
                        <w:t>甲方基於購售電量等因素，得查核乙方再生能源發電系統之裝置及運轉情形，乙方應依甲方通知之日期，提供再生能源發電系統之裝置及運轉有關資料予甲方，及接受甲方或甲方委託之專業機構查核，查核事項如下：</w:t>
                      </w:r>
                    </w:p>
                    <w:p w14:paraId="228E0744" w14:textId="77777777" w:rsidR="00F0386C" w:rsidRPr="008C6C95" w:rsidRDefault="00F0386C" w:rsidP="00F0386C">
                      <w:pPr>
                        <w:pStyle w:val="a4"/>
                        <w:tabs>
                          <w:tab w:val="left" w:pos="-1260"/>
                        </w:tabs>
                        <w:spacing w:line="220"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一、發電設備所產電能之供售概況。</w:t>
                      </w:r>
                    </w:p>
                    <w:p w14:paraId="3DB99296" w14:textId="77777777" w:rsidR="00F0386C" w:rsidRPr="008C6C95" w:rsidRDefault="00F0386C" w:rsidP="00F0386C">
                      <w:pPr>
                        <w:pStyle w:val="a4"/>
                        <w:tabs>
                          <w:tab w:val="left" w:pos="-1260"/>
                        </w:tabs>
                        <w:spacing w:line="220"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二、現場併聯供售電能之設備。</w:t>
                      </w:r>
                    </w:p>
                    <w:p w14:paraId="13395348" w14:textId="77777777" w:rsidR="00F0386C" w:rsidRPr="008C6C95" w:rsidRDefault="00F0386C" w:rsidP="00F0386C">
                      <w:pPr>
                        <w:pStyle w:val="a4"/>
                        <w:tabs>
                          <w:tab w:val="left" w:pos="-1260"/>
                        </w:tabs>
                        <w:spacing w:line="220"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三、發、供、變電設備裝設情形。</w:t>
                      </w:r>
                    </w:p>
                    <w:p w14:paraId="193CB797" w14:textId="77777777" w:rsidR="00F0386C" w:rsidRPr="008C6C95" w:rsidRDefault="00F0386C" w:rsidP="00F0386C">
                      <w:pPr>
                        <w:pStyle w:val="a4"/>
                        <w:tabs>
                          <w:tab w:val="left" w:pos="-1260"/>
                        </w:tabs>
                        <w:spacing w:line="220" w:lineRule="exact"/>
                        <w:ind w:left="1008" w:rightChars="-5" w:right="-12" w:hanging="1008"/>
                        <w:jc w:val="both"/>
                        <w:rPr>
                          <w:sz w:val="20"/>
                          <w:szCs w:val="20"/>
                        </w:rPr>
                      </w:pPr>
                      <w:r w:rsidRPr="008C6C95">
                        <w:rPr>
                          <w:rFonts w:ascii="標楷體" w:eastAsia="標楷體" w:hAnsi="標楷體" w:hint="eastAsia"/>
                          <w:spacing w:val="-16"/>
                          <w:sz w:val="20"/>
                          <w:szCs w:val="20"/>
                        </w:rPr>
                        <w:t>四、計量設備及其校驗情形。</w:t>
                      </w:r>
                    </w:p>
                    <w:p w14:paraId="7836FE07" w14:textId="66721068" w:rsidR="00F0386C" w:rsidRPr="008C6C95" w:rsidRDefault="00F0386C" w:rsidP="00F0386C">
                      <w:pPr>
                        <w:pStyle w:val="a4"/>
                        <w:tabs>
                          <w:tab w:val="left" w:pos="-1260"/>
                        </w:tabs>
                        <w:spacing w:line="220" w:lineRule="exact"/>
                        <w:ind w:left="0" w:rightChars="-5" w:right="-12" w:firstLineChars="0" w:firstLine="0"/>
                        <w:jc w:val="both"/>
                        <w:rPr>
                          <w:sz w:val="20"/>
                          <w:szCs w:val="20"/>
                        </w:rPr>
                      </w:pPr>
                      <w:r w:rsidRPr="008C6C95">
                        <w:rPr>
                          <w:rFonts w:ascii="標楷體" w:eastAsia="標楷體" w:hAnsi="標楷體" w:hint="eastAsia"/>
                          <w:spacing w:val="-16"/>
                          <w:sz w:val="20"/>
                          <w:szCs w:val="20"/>
                        </w:rPr>
                        <w:t>五、其他配合中央主管機關查核事項。</w:t>
                      </w:r>
                    </w:p>
                    <w:p w14:paraId="0A6E5311" w14:textId="0FCE4B9A" w:rsidR="007D1882" w:rsidRPr="008C6C95" w:rsidRDefault="007D1882" w:rsidP="009A14B4">
                      <w:pPr>
                        <w:snapToGrid w:val="0"/>
                        <w:spacing w:line="248" w:lineRule="exact"/>
                        <w:rPr>
                          <w:rFonts w:ascii="標楷體" w:eastAsia="標楷體" w:hAnsi="標楷體"/>
                          <w:spacing w:val="-16"/>
                          <w:sz w:val="20"/>
                          <w:szCs w:val="20"/>
                        </w:rPr>
                      </w:pPr>
                      <w:r w:rsidRPr="008C6C95">
                        <w:rPr>
                          <w:rFonts w:ascii="標楷體" w:eastAsia="標楷體" w:hAnsi="標楷體" w:hint="eastAsia"/>
                          <w:b/>
                          <w:spacing w:val="-16"/>
                          <w:sz w:val="20"/>
                          <w:szCs w:val="20"/>
                        </w:rPr>
                        <w:t xml:space="preserve">第 </w:t>
                      </w:r>
                      <w:r w:rsidR="00853698" w:rsidRPr="008C6C95">
                        <w:rPr>
                          <w:rFonts w:ascii="標楷體" w:eastAsia="標楷體" w:hAnsi="標楷體" w:hint="eastAsia"/>
                          <w:b/>
                          <w:spacing w:val="-16"/>
                          <w:sz w:val="20"/>
                          <w:szCs w:val="20"/>
                        </w:rPr>
                        <w:t>八</w:t>
                      </w:r>
                      <w:r w:rsidRPr="008C6C95">
                        <w:rPr>
                          <w:rFonts w:ascii="標楷體" w:eastAsia="標楷體" w:hAnsi="標楷體" w:hint="eastAsia"/>
                          <w:bCs/>
                          <w:spacing w:val="-16"/>
                          <w:sz w:val="20"/>
                          <w:szCs w:val="20"/>
                        </w:rPr>
                        <w:t xml:space="preserve"> </w:t>
                      </w:r>
                      <w:r w:rsidRPr="008C6C95">
                        <w:rPr>
                          <w:rFonts w:ascii="標楷體" w:eastAsia="標楷體" w:hAnsi="標楷體" w:hint="eastAsia"/>
                          <w:b/>
                          <w:spacing w:val="-16"/>
                          <w:sz w:val="20"/>
                          <w:szCs w:val="20"/>
                        </w:rPr>
                        <w:t>條  終止契約</w:t>
                      </w:r>
                    </w:p>
                    <w:p w14:paraId="457566A7" w14:textId="77777777" w:rsidR="00272EA4" w:rsidRPr="008C6C95" w:rsidRDefault="00272EA4"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本契約有效期間屆滿前，甲乙雙方得經書面合意隨時終止本契約。</w:t>
                      </w:r>
                    </w:p>
                    <w:p w14:paraId="43EFE657" w14:textId="77777777" w:rsidR="00272EA4" w:rsidRPr="008C6C95" w:rsidRDefault="00272EA4"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 xml:space="preserve">乙方有下列任一情事，甲方得書面通知乙方立即終止本契約： </w:t>
                      </w:r>
                    </w:p>
                    <w:p w14:paraId="656470FE" w14:textId="77777777" w:rsidR="00272EA4" w:rsidRPr="008C6C95" w:rsidRDefault="00272EA4" w:rsidP="00272EA4">
                      <w:pPr>
                        <w:pStyle w:val="a4"/>
                        <w:tabs>
                          <w:tab w:val="left" w:pos="-1260"/>
                        </w:tabs>
                        <w:spacing w:line="248" w:lineRule="exact"/>
                        <w:ind w:left="336" w:rightChars="-5" w:right="-12"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一、本契約第一條設置之所有發電設備，其經中央主管機關認定核發之再生能源發電設備認定憑證失效者。惟僅其中某(機)</w:t>
                      </w:r>
                      <w:r w:rsidR="00F11094" w:rsidRPr="008C6C95">
                        <w:rPr>
                          <w:rFonts w:ascii="標楷體" w:eastAsia="標楷體" w:hAnsi="標楷體" w:hint="eastAsia"/>
                          <w:spacing w:val="-16"/>
                          <w:sz w:val="20"/>
                          <w:szCs w:val="20"/>
                        </w:rPr>
                        <w:t>組發電設備之認定憑證失效，則甲方自失效日起，終止收</w:t>
                      </w:r>
                      <w:r w:rsidRPr="008C6C95">
                        <w:rPr>
                          <w:rFonts w:ascii="標楷體" w:eastAsia="標楷體" w:hAnsi="標楷體" w:hint="eastAsia"/>
                          <w:spacing w:val="-16"/>
                          <w:sz w:val="20"/>
                          <w:szCs w:val="20"/>
                        </w:rPr>
                        <w:t>購該(機)組發電設備所產之電能。</w:t>
                      </w:r>
                    </w:p>
                    <w:p w14:paraId="594FB4DC" w14:textId="6C3BBD28" w:rsidR="00272EA4" w:rsidRPr="008C6C95" w:rsidRDefault="00272EA4" w:rsidP="00272EA4">
                      <w:pPr>
                        <w:pStyle w:val="a4"/>
                        <w:tabs>
                          <w:tab w:val="left" w:pos="-1260"/>
                        </w:tabs>
                        <w:spacing w:line="248" w:lineRule="exact"/>
                        <w:ind w:left="336" w:rightChars="-5" w:right="-12"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二、乙方之籌設許可、施工許可</w:t>
                      </w:r>
                      <w:r w:rsidR="00F14272" w:rsidRPr="008C6C95">
                        <w:rPr>
                          <w:rFonts w:ascii="標楷體" w:eastAsia="標楷體" w:hAnsi="標楷體" w:hint="eastAsia"/>
                          <w:spacing w:val="-16"/>
                          <w:sz w:val="20"/>
                          <w:szCs w:val="20"/>
                        </w:rPr>
                        <w:t>或</w:t>
                      </w:r>
                      <w:r w:rsidRPr="008C6C95">
                        <w:rPr>
                          <w:rFonts w:ascii="標楷體" w:eastAsia="標楷體" w:hAnsi="標楷體" w:hint="eastAsia"/>
                          <w:spacing w:val="-16"/>
                          <w:sz w:val="20"/>
                          <w:szCs w:val="20"/>
                        </w:rPr>
                        <w:t>電業執照經主管機關註銷或廢止者。</w:t>
                      </w:r>
                    </w:p>
                    <w:p w14:paraId="61DA4E09" w14:textId="77777777" w:rsidR="00272EA4" w:rsidRPr="008C6C95" w:rsidRDefault="00272EA4"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三、乙方經主管機關核准歇業者。</w:t>
                      </w:r>
                    </w:p>
                    <w:p w14:paraId="0EF0A19D" w14:textId="77777777" w:rsidR="00272EA4" w:rsidRPr="008C6C95" w:rsidRDefault="00272EA4"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四、乙方經主管機關勒令停業者。</w:t>
                      </w:r>
                    </w:p>
                    <w:p w14:paraId="4074BE8E" w14:textId="77777777" w:rsidR="00272EA4" w:rsidRPr="008C6C95" w:rsidRDefault="00272EA4"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五、乙方公司或工廠登記經主管機關註銷或廢止者。</w:t>
                      </w:r>
                    </w:p>
                    <w:p w14:paraId="59BF221B" w14:textId="77777777" w:rsidR="00272EA4" w:rsidRPr="008C6C95" w:rsidRDefault="00272EA4"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六、乙方有解散、清算、破產和解或破產宣告、重整聲請之提出</w:t>
                      </w:r>
                      <w:r w:rsidR="008F0BB6" w:rsidRPr="008C6C95">
                        <w:rPr>
                          <w:rFonts w:ascii="標楷體" w:eastAsia="標楷體" w:hAnsi="標楷體" w:hint="eastAsia"/>
                          <w:spacing w:val="-16"/>
                          <w:sz w:val="20"/>
                          <w:szCs w:val="20"/>
                        </w:rPr>
                        <w:t>或其他類此情事</w:t>
                      </w:r>
                      <w:r w:rsidRPr="008C6C95">
                        <w:rPr>
                          <w:rFonts w:ascii="標楷體" w:eastAsia="標楷體" w:hAnsi="標楷體" w:hint="eastAsia"/>
                          <w:spacing w:val="-16"/>
                          <w:sz w:val="20"/>
                          <w:szCs w:val="20"/>
                        </w:rPr>
                        <w:t>者。</w:t>
                      </w:r>
                    </w:p>
                    <w:p w14:paraId="148C3B74" w14:textId="1465A2D4" w:rsidR="00272EA4" w:rsidRPr="008C6C95" w:rsidRDefault="00272EA4"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七、乙方以第一條之發電設備所發電能以外之其他電能售</w:t>
                      </w:r>
                      <w:r w:rsidR="00240809" w:rsidRPr="007D3C48">
                        <w:rPr>
                          <w:rFonts w:ascii="標楷體" w:eastAsia="標楷體" w:hAnsi="標楷體" w:hint="eastAsia"/>
                          <w:spacing w:val="-16"/>
                          <w:sz w:val="20"/>
                          <w:szCs w:val="20"/>
                        </w:rPr>
                        <w:t>予</w:t>
                      </w:r>
                      <w:proofErr w:type="gramStart"/>
                      <w:r w:rsidRPr="007D3C48">
                        <w:rPr>
                          <w:rFonts w:ascii="標楷體" w:eastAsia="標楷體" w:hAnsi="標楷體" w:hint="eastAsia"/>
                          <w:spacing w:val="-16"/>
                          <w:sz w:val="20"/>
                          <w:szCs w:val="20"/>
                        </w:rPr>
                        <w:t>甲</w:t>
                      </w:r>
                      <w:r w:rsidRPr="008C6C95">
                        <w:rPr>
                          <w:rFonts w:ascii="標楷體" w:eastAsia="標楷體" w:hAnsi="標楷體" w:hint="eastAsia"/>
                          <w:spacing w:val="-16"/>
                          <w:sz w:val="20"/>
                          <w:szCs w:val="20"/>
                        </w:rPr>
                        <w:t>方</w:t>
                      </w:r>
                      <w:r w:rsidR="00D97125">
                        <w:rPr>
                          <w:rFonts w:ascii="標楷體" w:eastAsia="標楷體" w:hAnsi="標楷體" w:hint="eastAsia"/>
                          <w:spacing w:val="-16"/>
                          <w:sz w:val="20"/>
                          <w:szCs w:val="20"/>
                        </w:rPr>
                        <w:t>者</w:t>
                      </w:r>
                      <w:proofErr w:type="gramEnd"/>
                      <w:r w:rsidRPr="008C6C95">
                        <w:rPr>
                          <w:rFonts w:ascii="標楷體" w:eastAsia="標楷體" w:hAnsi="標楷體" w:hint="eastAsia"/>
                          <w:spacing w:val="-16"/>
                          <w:sz w:val="20"/>
                          <w:szCs w:val="20"/>
                        </w:rPr>
                        <w:t>。</w:t>
                      </w:r>
                    </w:p>
                    <w:p w14:paraId="62D19C38" w14:textId="093CBC62" w:rsidR="00272EA4" w:rsidRPr="008C6C95" w:rsidRDefault="00272EA4" w:rsidP="00272EA4">
                      <w:pPr>
                        <w:pStyle w:val="a4"/>
                        <w:tabs>
                          <w:tab w:val="left" w:pos="-1260"/>
                        </w:tabs>
                        <w:spacing w:line="248" w:lineRule="exact"/>
                        <w:ind w:left="336" w:rightChars="-5" w:right="-12" w:hangingChars="200" w:hanging="336"/>
                        <w:jc w:val="both"/>
                        <w:rPr>
                          <w:rFonts w:ascii="標楷體" w:eastAsia="標楷體" w:hAnsi="標楷體"/>
                          <w:spacing w:val="-16"/>
                          <w:sz w:val="20"/>
                          <w:szCs w:val="20"/>
                        </w:rPr>
                      </w:pPr>
                      <w:r w:rsidRPr="008C6C95">
                        <w:rPr>
                          <w:rFonts w:ascii="標楷體" w:eastAsia="標楷體" w:hAnsi="標楷體" w:hint="eastAsia"/>
                          <w:spacing w:val="-16"/>
                          <w:sz w:val="20"/>
                          <w:szCs w:val="20"/>
                        </w:rPr>
                        <w:t>八、</w:t>
                      </w:r>
                      <w:r w:rsidR="008D1F3E" w:rsidRPr="008C6C95">
                        <w:rPr>
                          <w:rFonts w:ascii="標楷體" w:eastAsia="標楷體" w:hAnsi="標楷體" w:hint="eastAsia"/>
                          <w:spacing w:val="-16"/>
                          <w:sz w:val="20"/>
                          <w:szCs w:val="20"/>
                        </w:rPr>
                        <w:t>轉供契約</w:t>
                      </w:r>
                      <w:r w:rsidRPr="008C6C95">
                        <w:rPr>
                          <w:rFonts w:ascii="標楷體" w:eastAsia="標楷體" w:hAnsi="標楷體" w:hint="eastAsia"/>
                          <w:spacing w:val="-16"/>
                          <w:sz w:val="20"/>
                          <w:szCs w:val="20"/>
                        </w:rPr>
                        <w:t>解除、終止或因其他事由失其效力者</w:t>
                      </w:r>
                      <w:r w:rsidR="008F0BB6" w:rsidRPr="008C6C95">
                        <w:rPr>
                          <w:rFonts w:ascii="標楷體" w:eastAsia="標楷體" w:hAnsi="標楷體" w:hint="eastAsia"/>
                          <w:spacing w:val="-16"/>
                          <w:sz w:val="20"/>
                          <w:szCs w:val="20"/>
                        </w:rPr>
                        <w:t>，甲方自</w:t>
                      </w:r>
                      <w:r w:rsidR="008D1F3E" w:rsidRPr="008C6C95">
                        <w:rPr>
                          <w:rFonts w:ascii="標楷體" w:eastAsia="標楷體" w:hAnsi="標楷體" w:hint="eastAsia"/>
                          <w:spacing w:val="-16"/>
                          <w:sz w:val="20"/>
                          <w:szCs w:val="20"/>
                        </w:rPr>
                        <w:t>轉供契約</w:t>
                      </w:r>
                      <w:r w:rsidR="008F0BB6" w:rsidRPr="008C6C95">
                        <w:rPr>
                          <w:rFonts w:ascii="標楷體" w:eastAsia="標楷體" w:hAnsi="標楷體" w:hint="eastAsia"/>
                          <w:spacing w:val="-16"/>
                          <w:sz w:val="20"/>
                          <w:szCs w:val="20"/>
                        </w:rPr>
                        <w:t>失效日起，終止收購餘電電能</w:t>
                      </w:r>
                      <w:r w:rsidRPr="008C6C95">
                        <w:rPr>
                          <w:rFonts w:ascii="標楷體" w:eastAsia="標楷體" w:hAnsi="標楷體" w:hint="eastAsia"/>
                          <w:spacing w:val="-16"/>
                          <w:sz w:val="20"/>
                          <w:szCs w:val="20"/>
                        </w:rPr>
                        <w:t>。</w:t>
                      </w:r>
                    </w:p>
                    <w:p w14:paraId="1E62EA56" w14:textId="60686D8F" w:rsidR="002E2892" w:rsidRPr="008C6C95" w:rsidRDefault="002E2892"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乙方有下列任一情事，經甲方書面通知，</w:t>
                      </w:r>
                      <w:r w:rsidRPr="003975B1">
                        <w:rPr>
                          <w:rFonts w:ascii="標楷體" w:eastAsia="標楷體" w:hAnsi="標楷體" w:hint="eastAsia"/>
                          <w:sz w:val="20"/>
                          <w:szCs w:val="20"/>
                        </w:rPr>
                        <w:t>逾</w:t>
                      </w:r>
                      <w:r w:rsidR="003975B1" w:rsidRPr="003975B1">
                        <w:rPr>
                          <w:rFonts w:ascii="標楷體" w:eastAsia="標楷體" w:hAnsi="標楷體" w:hint="eastAsia"/>
                          <w:sz w:val="20"/>
                          <w:szCs w:val="20"/>
                        </w:rPr>
                        <w:t>30</w:t>
                      </w:r>
                      <w:r w:rsidRPr="003975B1">
                        <w:rPr>
                          <w:rFonts w:ascii="標楷體" w:eastAsia="標楷體" w:hAnsi="標楷體" w:hint="eastAsia"/>
                          <w:sz w:val="20"/>
                          <w:szCs w:val="20"/>
                        </w:rPr>
                        <w:t>日</w:t>
                      </w:r>
                      <w:r w:rsidRPr="008C6C95">
                        <w:rPr>
                          <w:rFonts w:ascii="標楷體" w:eastAsia="標楷體" w:hAnsi="標楷體" w:hint="eastAsia"/>
                          <w:spacing w:val="-16"/>
                          <w:sz w:val="20"/>
                          <w:szCs w:val="20"/>
                        </w:rPr>
                        <w:t>仍未改善或該事由仍持續者，甲方得終止本契約：</w:t>
                      </w:r>
                    </w:p>
                    <w:p w14:paraId="7D39D62B" w14:textId="09E95099" w:rsidR="00627E45" w:rsidRPr="008C6C95" w:rsidRDefault="00272EA4"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一、</w:t>
                      </w:r>
                      <w:r w:rsidR="001D03F6" w:rsidRPr="008C6C95">
                        <w:rPr>
                          <w:rFonts w:ascii="標楷體" w:eastAsia="標楷體" w:hAnsi="標楷體" w:hint="eastAsia"/>
                          <w:spacing w:val="-16"/>
                          <w:sz w:val="20"/>
                          <w:szCs w:val="20"/>
                        </w:rPr>
                        <w:t>乙方未依本契約約定提供各項資料予甲方，或經查有填報不實者</w:t>
                      </w:r>
                      <w:r w:rsidR="00627E45" w:rsidRPr="008C6C95">
                        <w:rPr>
                          <w:rFonts w:ascii="標楷體" w:eastAsia="標楷體" w:hAnsi="標楷體" w:hint="eastAsia"/>
                          <w:spacing w:val="-16"/>
                          <w:sz w:val="20"/>
                          <w:szCs w:val="20"/>
                        </w:rPr>
                        <w:t>。</w:t>
                      </w:r>
                    </w:p>
                    <w:p w14:paraId="53C49E7D" w14:textId="0CA8A3A1" w:rsidR="00272EA4" w:rsidRPr="008C6C95" w:rsidRDefault="00627E45"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二、</w:t>
                      </w:r>
                      <w:r w:rsidR="002E2892" w:rsidRPr="008C6C95">
                        <w:rPr>
                          <w:rFonts w:ascii="標楷體" w:eastAsia="標楷體" w:hAnsi="標楷體" w:hint="eastAsia"/>
                          <w:spacing w:val="-16"/>
                          <w:sz w:val="20"/>
                          <w:szCs w:val="20"/>
                        </w:rPr>
                        <w:t>乙方無正當理由或未事先通知甲方而停止其發電設備運轉達連</w:t>
                      </w:r>
                      <w:r w:rsidR="002E2892" w:rsidRPr="00B5764E">
                        <w:rPr>
                          <w:rFonts w:ascii="標楷體" w:eastAsia="標楷體" w:hAnsi="標楷體" w:hint="eastAsia"/>
                          <w:sz w:val="20"/>
                          <w:szCs w:val="20"/>
                        </w:rPr>
                        <w:t>續</w:t>
                      </w:r>
                      <w:r w:rsidR="00B5764E" w:rsidRPr="00B5764E">
                        <w:rPr>
                          <w:rFonts w:ascii="標楷體" w:eastAsia="標楷體" w:hAnsi="標楷體" w:hint="eastAsia"/>
                          <w:sz w:val="20"/>
                          <w:szCs w:val="20"/>
                        </w:rPr>
                        <w:t>5</w:t>
                      </w:r>
                      <w:r w:rsidR="00C72880" w:rsidRPr="00B5764E">
                        <w:rPr>
                          <w:rFonts w:ascii="標楷體" w:eastAsia="標楷體" w:hAnsi="標楷體" w:hint="eastAsia"/>
                          <w:spacing w:val="-24"/>
                          <w:sz w:val="20"/>
                          <w:szCs w:val="20"/>
                        </w:rPr>
                        <w:t>個月</w:t>
                      </w:r>
                      <w:r w:rsidR="00272EA4" w:rsidRPr="00B5764E">
                        <w:rPr>
                          <w:rFonts w:ascii="標楷體" w:eastAsia="標楷體" w:hAnsi="標楷體" w:hint="eastAsia"/>
                          <w:spacing w:val="-24"/>
                          <w:sz w:val="20"/>
                          <w:szCs w:val="20"/>
                        </w:rPr>
                        <w:t>者</w:t>
                      </w:r>
                      <w:r w:rsidR="00272EA4" w:rsidRPr="008C6C95">
                        <w:rPr>
                          <w:rFonts w:ascii="標楷體" w:eastAsia="標楷體" w:hAnsi="標楷體" w:hint="eastAsia"/>
                          <w:spacing w:val="-16"/>
                          <w:sz w:val="20"/>
                          <w:szCs w:val="20"/>
                        </w:rPr>
                        <w:t>。</w:t>
                      </w:r>
                    </w:p>
                    <w:p w14:paraId="3900F28F" w14:textId="3DC5822F" w:rsidR="007D1882" w:rsidRPr="008C6C95" w:rsidRDefault="00627E45" w:rsidP="00272EA4">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三</w:t>
                      </w:r>
                      <w:r w:rsidR="00272EA4" w:rsidRPr="008C6C95">
                        <w:rPr>
                          <w:rFonts w:ascii="標楷體" w:eastAsia="標楷體" w:hAnsi="標楷體" w:hint="eastAsia"/>
                          <w:spacing w:val="-16"/>
                          <w:sz w:val="20"/>
                          <w:szCs w:val="20"/>
                        </w:rPr>
                        <w:t>、乙方拒絕或不配合本契約第七條甲方或甲方委託之專業機構查核者</w:t>
                      </w:r>
                      <w:r w:rsidR="002E2892" w:rsidRPr="008C6C95">
                        <w:rPr>
                          <w:rFonts w:ascii="標楷體" w:eastAsia="標楷體" w:hAnsi="標楷體" w:hint="eastAsia"/>
                          <w:spacing w:val="-16"/>
                          <w:sz w:val="20"/>
                          <w:szCs w:val="20"/>
                        </w:rPr>
                        <w:t>。</w:t>
                      </w:r>
                    </w:p>
                    <w:p w14:paraId="746626EC" w14:textId="5D2016F8" w:rsidR="008F0BB6" w:rsidRPr="008C6C95" w:rsidRDefault="00627E45" w:rsidP="008F0BB6">
                      <w:pPr>
                        <w:pStyle w:val="a4"/>
                        <w:tabs>
                          <w:tab w:val="left" w:pos="-1260"/>
                        </w:tabs>
                        <w:spacing w:line="248" w:lineRule="exact"/>
                        <w:ind w:left="1008" w:rightChars="-5" w:right="-12" w:hanging="1008"/>
                        <w:jc w:val="both"/>
                        <w:rPr>
                          <w:rFonts w:ascii="標楷體" w:eastAsia="標楷體" w:hAnsi="標楷體"/>
                          <w:spacing w:val="-16"/>
                          <w:sz w:val="20"/>
                          <w:szCs w:val="20"/>
                        </w:rPr>
                      </w:pPr>
                      <w:r w:rsidRPr="008C6C95">
                        <w:rPr>
                          <w:rFonts w:ascii="標楷體" w:eastAsia="標楷體" w:hAnsi="標楷體" w:hint="eastAsia"/>
                          <w:spacing w:val="-16"/>
                          <w:sz w:val="20"/>
                          <w:szCs w:val="20"/>
                        </w:rPr>
                        <w:t>四</w:t>
                      </w:r>
                      <w:r w:rsidR="008F0BB6" w:rsidRPr="008C6C95">
                        <w:rPr>
                          <w:rFonts w:ascii="標楷體" w:eastAsia="標楷體" w:hAnsi="標楷體" w:hint="eastAsia"/>
                          <w:spacing w:val="-16"/>
                          <w:sz w:val="20"/>
                          <w:szCs w:val="20"/>
                        </w:rPr>
                        <w:t>、乙方有其他違約情事，情節重大者。</w:t>
                      </w:r>
                    </w:p>
                    <w:p w14:paraId="0DF016CF" w14:textId="33433B49" w:rsidR="002E2892" w:rsidRPr="008C6C95" w:rsidRDefault="002E2892" w:rsidP="002E2892">
                      <w:pPr>
                        <w:snapToGrid w:val="0"/>
                        <w:spacing w:line="250" w:lineRule="exact"/>
                        <w:ind w:rightChars="-18" w:right="-43"/>
                        <w:rPr>
                          <w:rFonts w:ascii="標楷體" w:eastAsia="標楷體" w:hAnsi="標楷體"/>
                          <w:b/>
                          <w:spacing w:val="-16"/>
                          <w:sz w:val="20"/>
                          <w:szCs w:val="20"/>
                        </w:rPr>
                      </w:pPr>
                      <w:r w:rsidRPr="008C6C95">
                        <w:rPr>
                          <w:rFonts w:ascii="標楷體" w:eastAsia="標楷體" w:hAnsi="標楷體" w:hint="eastAsia"/>
                          <w:b/>
                          <w:spacing w:val="-16"/>
                          <w:sz w:val="20"/>
                          <w:szCs w:val="20"/>
                        </w:rPr>
                        <w:t>第</w:t>
                      </w:r>
                      <w:r w:rsidR="00B911DA" w:rsidRPr="008C6C95">
                        <w:rPr>
                          <w:rFonts w:ascii="標楷體" w:eastAsia="標楷體" w:hAnsi="標楷體" w:hint="eastAsia"/>
                          <w:b/>
                          <w:spacing w:val="-16"/>
                          <w:sz w:val="20"/>
                          <w:szCs w:val="20"/>
                        </w:rPr>
                        <w:t xml:space="preserve"> </w:t>
                      </w:r>
                      <w:r w:rsidR="00853698" w:rsidRPr="008C6C95">
                        <w:rPr>
                          <w:rFonts w:ascii="標楷體" w:eastAsia="標楷體" w:hAnsi="標楷體" w:hint="eastAsia"/>
                          <w:b/>
                          <w:spacing w:val="-16"/>
                          <w:sz w:val="20"/>
                          <w:szCs w:val="20"/>
                        </w:rPr>
                        <w:t xml:space="preserve">九 </w:t>
                      </w:r>
                      <w:r w:rsidRPr="008C6C95">
                        <w:rPr>
                          <w:rFonts w:ascii="標楷體" w:eastAsia="標楷體" w:hAnsi="標楷體" w:hint="eastAsia"/>
                          <w:b/>
                          <w:spacing w:val="-16"/>
                          <w:sz w:val="20"/>
                          <w:szCs w:val="20"/>
                        </w:rPr>
                        <w:t xml:space="preserve">條  </w:t>
                      </w:r>
                      <w:r w:rsidR="00590A6F" w:rsidRPr="008C6C95">
                        <w:rPr>
                          <w:rFonts w:ascii="標楷體" w:eastAsia="標楷體" w:hAnsi="標楷體" w:hint="eastAsia"/>
                          <w:b/>
                          <w:spacing w:val="-16"/>
                          <w:sz w:val="20"/>
                          <w:szCs w:val="20"/>
                        </w:rPr>
                        <w:t>契約修正</w:t>
                      </w:r>
                    </w:p>
                    <w:p w14:paraId="16597705" w14:textId="5E073C47" w:rsidR="002E2892" w:rsidRPr="008C6C95" w:rsidRDefault="006323C7" w:rsidP="002E2892">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8C6C95">
                        <w:rPr>
                          <w:rFonts w:ascii="標楷體" w:eastAsia="標楷體" w:hAnsi="標楷體" w:hint="eastAsia"/>
                          <w:spacing w:val="-16"/>
                          <w:sz w:val="20"/>
                          <w:szCs w:val="20"/>
                        </w:rPr>
                        <w:t>除法令或本契約另有規定者外，</w:t>
                      </w:r>
                      <w:r w:rsidR="002E2892" w:rsidRPr="008C6C95">
                        <w:rPr>
                          <w:rFonts w:ascii="標楷體" w:eastAsia="標楷體" w:hAnsi="標楷體" w:hint="eastAsia"/>
                          <w:spacing w:val="-16"/>
                          <w:sz w:val="20"/>
                          <w:szCs w:val="20"/>
                        </w:rPr>
                        <w:t>甲方收購本契約第一條各發電設備餘電之期間，經申請</w:t>
                      </w:r>
                      <w:r w:rsidR="001D03F6" w:rsidRPr="008C6C95">
                        <w:rPr>
                          <w:rFonts w:ascii="標楷體" w:eastAsia="標楷體" w:hAnsi="標楷體" w:hint="eastAsia"/>
                          <w:spacing w:val="-16"/>
                          <w:sz w:val="20"/>
                          <w:szCs w:val="20"/>
                        </w:rPr>
                        <w:t>主管機關</w:t>
                      </w:r>
                      <w:r w:rsidR="002E2892" w:rsidRPr="008C6C95">
                        <w:rPr>
                          <w:rFonts w:ascii="標楷體" w:eastAsia="標楷體" w:hAnsi="標楷體" w:hint="eastAsia"/>
                          <w:spacing w:val="-16"/>
                          <w:sz w:val="20"/>
                          <w:szCs w:val="20"/>
                        </w:rPr>
                        <w:t>認定之同一再生能源發電設備，不因乙方更名、變更設置場址或其他同一申請再生能源發電設備認定事項之變更、繼承、申請人因合併、改組、分割、再生能源發電設</w:t>
                      </w:r>
                      <w:r w:rsidR="00F11094" w:rsidRPr="008C6C95">
                        <w:rPr>
                          <w:rFonts w:ascii="標楷體" w:eastAsia="標楷體" w:hAnsi="標楷體" w:hint="eastAsia"/>
                          <w:spacing w:val="-16"/>
                          <w:sz w:val="20"/>
                          <w:szCs w:val="20"/>
                        </w:rPr>
                        <w:t>備因移轉過戶、或同一經認定之再生能源發電設備因故暫停發電或停止收</w:t>
                      </w:r>
                      <w:r w:rsidR="00590A6F" w:rsidRPr="008C6C95">
                        <w:rPr>
                          <w:rFonts w:ascii="標楷體" w:eastAsia="標楷體" w:hAnsi="標楷體" w:hint="eastAsia"/>
                          <w:spacing w:val="-16"/>
                          <w:sz w:val="20"/>
                          <w:szCs w:val="20"/>
                        </w:rPr>
                        <w:t>購電能等，致雙方修正</w:t>
                      </w:r>
                      <w:r w:rsidR="002E2892" w:rsidRPr="008C6C95">
                        <w:rPr>
                          <w:rFonts w:ascii="標楷體" w:eastAsia="標楷體" w:hAnsi="標楷體" w:hint="eastAsia"/>
                          <w:spacing w:val="-16"/>
                          <w:sz w:val="20"/>
                          <w:szCs w:val="20"/>
                        </w:rPr>
                        <w:t>契約相關內容而變更或延長之。</w:t>
                      </w:r>
                    </w:p>
                    <w:p w14:paraId="0137A801" w14:textId="7A13AC9A" w:rsidR="002E2892" w:rsidRPr="008C6C95" w:rsidRDefault="002E2892" w:rsidP="002E2892">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8C6C95">
                        <w:rPr>
                          <w:rFonts w:ascii="標楷體" w:eastAsia="標楷體" w:hAnsi="標楷體" w:hint="eastAsia"/>
                          <w:spacing w:val="-16"/>
                          <w:sz w:val="20"/>
                          <w:szCs w:val="20"/>
                        </w:rPr>
                        <w:t>政府頒布或</w:t>
                      </w:r>
                      <w:r w:rsidR="00CF1EAB" w:rsidRPr="008C6C95">
                        <w:rPr>
                          <w:rFonts w:ascii="標楷體" w:eastAsia="標楷體" w:hAnsi="標楷體" w:hint="eastAsia"/>
                          <w:spacing w:val="-16"/>
                          <w:sz w:val="20"/>
                          <w:szCs w:val="20"/>
                        </w:rPr>
                        <w:t>修正</w:t>
                      </w:r>
                      <w:r w:rsidR="00590A6F" w:rsidRPr="008C6C95">
                        <w:rPr>
                          <w:rFonts w:ascii="標楷體" w:eastAsia="標楷體" w:hAnsi="標楷體" w:hint="eastAsia"/>
                          <w:spacing w:val="-16"/>
                          <w:sz w:val="20"/>
                          <w:szCs w:val="20"/>
                        </w:rPr>
                        <w:t>相關法令</w:t>
                      </w:r>
                      <w:r w:rsidR="002F436E" w:rsidRPr="008C6C95">
                        <w:rPr>
                          <w:rFonts w:ascii="標楷體" w:eastAsia="標楷體" w:hAnsi="標楷體" w:hint="eastAsia"/>
                          <w:spacing w:val="-16"/>
                          <w:sz w:val="20"/>
                          <w:szCs w:val="20"/>
                        </w:rPr>
                        <w:t>，或</w:t>
                      </w:r>
                      <w:r w:rsidR="008D1F3E" w:rsidRPr="008C6C95">
                        <w:rPr>
                          <w:rFonts w:ascii="標楷體" w:eastAsia="標楷體" w:hAnsi="標楷體" w:hint="eastAsia"/>
                          <w:spacing w:val="-16"/>
                          <w:sz w:val="20"/>
                          <w:szCs w:val="20"/>
                        </w:rPr>
                        <w:t>轉供契約</w:t>
                      </w:r>
                      <w:r w:rsidR="002F436E" w:rsidRPr="008C6C95">
                        <w:rPr>
                          <w:rFonts w:ascii="標楷體" w:eastAsia="標楷體" w:hAnsi="標楷體" w:hint="eastAsia"/>
                          <w:spacing w:val="-16"/>
                          <w:sz w:val="20"/>
                          <w:szCs w:val="20"/>
                        </w:rPr>
                        <w:t>修正，有變更本契約內容之必要</w:t>
                      </w:r>
                      <w:r w:rsidR="00590A6F" w:rsidRPr="008C6C95">
                        <w:rPr>
                          <w:rFonts w:ascii="標楷體" w:eastAsia="標楷體" w:hAnsi="標楷體" w:hint="eastAsia"/>
                          <w:spacing w:val="-16"/>
                          <w:sz w:val="20"/>
                          <w:szCs w:val="20"/>
                        </w:rPr>
                        <w:t>時，甲乙雙方應立即配合修正</w:t>
                      </w:r>
                      <w:r w:rsidRPr="008C6C95">
                        <w:rPr>
                          <w:rFonts w:ascii="標楷體" w:eastAsia="標楷體" w:hAnsi="標楷體" w:hint="eastAsia"/>
                          <w:spacing w:val="-16"/>
                          <w:sz w:val="20"/>
                          <w:szCs w:val="20"/>
                        </w:rPr>
                        <w:t>契約相關內容。</w:t>
                      </w:r>
                    </w:p>
                    <w:p w14:paraId="381405F2" w14:textId="4B345F34" w:rsidR="002E2892" w:rsidRPr="008C6C95" w:rsidRDefault="002E2892" w:rsidP="002E2892">
                      <w:pPr>
                        <w:snapToGrid w:val="0"/>
                        <w:spacing w:line="250" w:lineRule="exact"/>
                        <w:ind w:rightChars="-18" w:right="-43"/>
                        <w:rPr>
                          <w:rFonts w:ascii="標楷體" w:eastAsia="標楷體" w:hAnsi="標楷體"/>
                          <w:b/>
                          <w:spacing w:val="-16"/>
                          <w:sz w:val="20"/>
                          <w:szCs w:val="20"/>
                        </w:rPr>
                      </w:pPr>
                      <w:r w:rsidRPr="008C6C95">
                        <w:rPr>
                          <w:rFonts w:ascii="標楷體" w:eastAsia="標楷體" w:hAnsi="標楷體" w:hint="eastAsia"/>
                          <w:b/>
                          <w:spacing w:val="-16"/>
                          <w:sz w:val="20"/>
                          <w:szCs w:val="20"/>
                        </w:rPr>
                        <w:t>第</w:t>
                      </w:r>
                      <w:r w:rsidR="00853698" w:rsidRPr="008C6C95">
                        <w:rPr>
                          <w:rFonts w:ascii="標楷體" w:eastAsia="標楷體" w:hAnsi="標楷體" w:hint="eastAsia"/>
                          <w:b/>
                          <w:spacing w:val="-16"/>
                          <w:sz w:val="20"/>
                          <w:szCs w:val="20"/>
                        </w:rPr>
                        <w:t xml:space="preserve"> </w:t>
                      </w:r>
                      <w:r w:rsidRPr="008C6C95">
                        <w:rPr>
                          <w:rFonts w:ascii="標楷體" w:eastAsia="標楷體" w:hAnsi="標楷體" w:hint="eastAsia"/>
                          <w:b/>
                          <w:spacing w:val="-16"/>
                          <w:sz w:val="20"/>
                          <w:szCs w:val="20"/>
                        </w:rPr>
                        <w:t>十</w:t>
                      </w:r>
                      <w:r w:rsidR="00853698" w:rsidRPr="008C6C95">
                        <w:rPr>
                          <w:rFonts w:ascii="標楷體" w:eastAsia="標楷體" w:hAnsi="標楷體" w:hint="eastAsia"/>
                          <w:b/>
                          <w:spacing w:val="-16"/>
                          <w:sz w:val="20"/>
                          <w:szCs w:val="20"/>
                        </w:rPr>
                        <w:t xml:space="preserve"> </w:t>
                      </w:r>
                      <w:r w:rsidRPr="008C6C95">
                        <w:rPr>
                          <w:rFonts w:ascii="標楷體" w:eastAsia="標楷體" w:hAnsi="標楷體" w:hint="eastAsia"/>
                          <w:b/>
                          <w:spacing w:val="-16"/>
                          <w:sz w:val="20"/>
                          <w:szCs w:val="20"/>
                        </w:rPr>
                        <w:t>條  契約轉讓</w:t>
                      </w:r>
                    </w:p>
                    <w:p w14:paraId="7334F57E" w14:textId="42B766AA" w:rsidR="002E2892" w:rsidRPr="008C6C95" w:rsidRDefault="00590A6F" w:rsidP="002E2892">
                      <w:pPr>
                        <w:tabs>
                          <w:tab w:val="left" w:pos="-1260"/>
                        </w:tabs>
                        <w:autoSpaceDE w:val="0"/>
                        <w:autoSpaceDN w:val="0"/>
                        <w:adjustRightInd w:val="0"/>
                        <w:snapToGrid w:val="0"/>
                        <w:spacing w:line="250" w:lineRule="exact"/>
                        <w:ind w:rightChars="-18" w:right="-43"/>
                        <w:jc w:val="both"/>
                        <w:rPr>
                          <w:rFonts w:ascii="標楷體" w:eastAsia="標楷體" w:hAnsi="標楷體"/>
                          <w:spacing w:val="-16"/>
                          <w:sz w:val="20"/>
                          <w:szCs w:val="20"/>
                        </w:rPr>
                      </w:pPr>
                      <w:r w:rsidRPr="008C6C95">
                        <w:rPr>
                          <w:rFonts w:ascii="標楷體" w:eastAsia="標楷體" w:hAnsi="標楷體" w:hint="eastAsia"/>
                          <w:spacing w:val="-16"/>
                          <w:sz w:val="20"/>
                          <w:szCs w:val="20"/>
                        </w:rPr>
                        <w:t>本契約除合於法令規定，並經雙方書面合意外，</w:t>
                      </w:r>
                      <w:r w:rsidR="002E2892" w:rsidRPr="008C6C95">
                        <w:rPr>
                          <w:rFonts w:ascii="標楷體" w:eastAsia="標楷體" w:hAnsi="標楷體" w:hint="eastAsia"/>
                          <w:spacing w:val="-16"/>
                          <w:sz w:val="20"/>
                          <w:szCs w:val="20"/>
                        </w:rPr>
                        <w:t>不得轉讓予第三人。</w:t>
                      </w:r>
                    </w:p>
                    <w:p w14:paraId="09B207A3" w14:textId="77777777" w:rsidR="00AD3CB1" w:rsidRPr="008C6C95" w:rsidRDefault="00AD3CB1" w:rsidP="00AD3CB1">
                      <w:pPr>
                        <w:snapToGrid w:val="0"/>
                        <w:spacing w:line="250" w:lineRule="exact"/>
                        <w:ind w:rightChars="-18" w:right="-43"/>
                        <w:rPr>
                          <w:rFonts w:ascii="標楷體" w:eastAsia="標楷體" w:hAnsi="標楷體"/>
                          <w:b/>
                          <w:spacing w:val="-16"/>
                          <w:sz w:val="20"/>
                          <w:szCs w:val="20"/>
                        </w:rPr>
                      </w:pPr>
                      <w:r w:rsidRPr="008C6C95">
                        <w:rPr>
                          <w:rFonts w:ascii="標楷體" w:eastAsia="標楷體" w:hAnsi="標楷體" w:hint="eastAsia"/>
                          <w:b/>
                          <w:spacing w:val="-16"/>
                          <w:sz w:val="20"/>
                          <w:szCs w:val="20"/>
                        </w:rPr>
                        <w:t>第十一條  爭議解決方式</w:t>
                      </w:r>
                    </w:p>
                    <w:p w14:paraId="0DDBBCA1" w14:textId="77777777" w:rsidR="00AD3CB1" w:rsidRDefault="00AD3CB1" w:rsidP="00AD3CB1">
                      <w:pPr>
                        <w:snapToGrid w:val="0"/>
                        <w:spacing w:line="250" w:lineRule="exact"/>
                        <w:ind w:rightChars="-18" w:right="-43"/>
                        <w:rPr>
                          <w:rFonts w:ascii="標楷體" w:eastAsia="標楷體" w:hAnsi="標楷體"/>
                          <w:spacing w:val="-16"/>
                          <w:sz w:val="20"/>
                          <w:szCs w:val="20"/>
                        </w:rPr>
                      </w:pPr>
                      <w:r w:rsidRPr="008C6C95">
                        <w:rPr>
                          <w:rFonts w:ascii="標楷體" w:eastAsia="標楷體" w:hAnsi="標楷體" w:hint="eastAsia"/>
                          <w:spacing w:val="-16"/>
                          <w:sz w:val="20"/>
                          <w:szCs w:val="20"/>
                        </w:rPr>
                        <w:t>因本契約所生爭議而涉訟，甲乙雙方同意以_________地方法院為第一審管轄法院。惟本契約所涉爭議為條例之爭議者，任一方提起訴訟之前應依條例第十九條暨其子法「再生能源發電設備設置者與電業爭議調解辦法」進行調解。如經甲乙雙方書面合意得提付仲裁解決。</w:t>
                      </w:r>
                    </w:p>
                    <w:p w14:paraId="22375B8D" w14:textId="77777777" w:rsidR="008E74C2" w:rsidRDefault="008E74C2" w:rsidP="00C644B2">
                      <w:pPr>
                        <w:tabs>
                          <w:tab w:val="left" w:pos="-1260"/>
                        </w:tabs>
                        <w:autoSpaceDE w:val="0"/>
                        <w:autoSpaceDN w:val="0"/>
                        <w:adjustRightInd w:val="0"/>
                        <w:snapToGrid w:val="0"/>
                        <w:spacing w:line="250" w:lineRule="exact"/>
                        <w:ind w:rightChars="-18" w:right="-43"/>
                        <w:jc w:val="center"/>
                        <w:rPr>
                          <w:rFonts w:asciiTheme="majorBidi" w:eastAsia="標楷體" w:hAnsiTheme="majorBidi" w:cstheme="majorBidi"/>
                          <w:spacing w:val="-16"/>
                          <w:sz w:val="20"/>
                          <w:szCs w:val="20"/>
                        </w:rPr>
                      </w:pPr>
                    </w:p>
                    <w:p w14:paraId="1C559E4A" w14:textId="77777777" w:rsidR="008E74C2" w:rsidRDefault="008E74C2" w:rsidP="00C644B2">
                      <w:pPr>
                        <w:tabs>
                          <w:tab w:val="left" w:pos="-1260"/>
                        </w:tabs>
                        <w:autoSpaceDE w:val="0"/>
                        <w:autoSpaceDN w:val="0"/>
                        <w:adjustRightInd w:val="0"/>
                        <w:snapToGrid w:val="0"/>
                        <w:spacing w:line="250" w:lineRule="exact"/>
                        <w:ind w:rightChars="-18" w:right="-43"/>
                        <w:jc w:val="center"/>
                        <w:rPr>
                          <w:rFonts w:asciiTheme="majorBidi" w:eastAsia="標楷體" w:hAnsiTheme="majorBidi" w:cstheme="majorBidi"/>
                          <w:spacing w:val="-16"/>
                          <w:sz w:val="20"/>
                          <w:szCs w:val="20"/>
                        </w:rPr>
                      </w:pPr>
                    </w:p>
                    <w:p w14:paraId="10EA5B02" w14:textId="34DEDBC3" w:rsidR="00AD3CB1" w:rsidRPr="00C644B2" w:rsidRDefault="00AD3CB1" w:rsidP="00C644B2">
                      <w:pPr>
                        <w:tabs>
                          <w:tab w:val="left" w:pos="-1260"/>
                        </w:tabs>
                        <w:autoSpaceDE w:val="0"/>
                        <w:autoSpaceDN w:val="0"/>
                        <w:adjustRightInd w:val="0"/>
                        <w:snapToGrid w:val="0"/>
                        <w:spacing w:line="250" w:lineRule="exact"/>
                        <w:ind w:rightChars="-18" w:right="-43"/>
                        <w:jc w:val="center"/>
                        <w:rPr>
                          <w:rFonts w:asciiTheme="majorBidi" w:eastAsia="標楷體" w:hAnsiTheme="majorBidi" w:cstheme="majorBidi"/>
                          <w:spacing w:val="-16"/>
                          <w:sz w:val="20"/>
                          <w:szCs w:val="20"/>
                        </w:rPr>
                      </w:pPr>
                    </w:p>
                  </w:txbxContent>
                </v:textbox>
              </v:shape>
            </w:pict>
          </mc:Fallback>
        </mc:AlternateContent>
      </w:r>
      <w:r w:rsidR="005E57C0" w:rsidRPr="00FB1209">
        <w:rPr>
          <w:rFonts w:ascii="標楷體" w:eastAsia="標楷體" w:hAnsi="標楷體"/>
          <w:spacing w:val="-16"/>
          <w:sz w:val="20"/>
          <w:szCs w:val="20"/>
          <w:u w:val="single"/>
        </w:rPr>
        <w:br w:type="page"/>
      </w:r>
      <w:r w:rsidR="00E120E4" w:rsidRPr="00FB1209">
        <w:rPr>
          <w:noProof/>
          <w:u w:val="single"/>
        </w:rPr>
        <w:lastRenderedPageBreak/>
        <mc:AlternateContent>
          <mc:Choice Requires="wps">
            <w:drawing>
              <wp:anchor distT="0" distB="0" distL="114300" distR="114300" simplePos="0" relativeHeight="251655680" behindDoc="0" locked="0" layoutInCell="1" allowOverlap="1" wp14:anchorId="16DF5862" wp14:editId="5D0FABA8">
                <wp:simplePos x="0" y="0"/>
                <wp:positionH relativeFrom="column">
                  <wp:posOffset>76200</wp:posOffset>
                </wp:positionH>
                <wp:positionV relativeFrom="paragraph">
                  <wp:posOffset>130810</wp:posOffset>
                </wp:positionV>
                <wp:extent cx="7068185" cy="985837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8185" cy="985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F48C1" w14:textId="77777777" w:rsidR="00312EE7" w:rsidRPr="008C6C95" w:rsidRDefault="00312EE7" w:rsidP="00312EE7">
                            <w:pPr>
                              <w:snapToGrid w:val="0"/>
                              <w:spacing w:line="250" w:lineRule="exact"/>
                              <w:ind w:rightChars="-18" w:right="-43"/>
                              <w:rPr>
                                <w:rFonts w:ascii="標楷體" w:eastAsia="標楷體" w:hAnsi="標楷體"/>
                                <w:b/>
                                <w:spacing w:val="-16"/>
                                <w:sz w:val="20"/>
                                <w:szCs w:val="20"/>
                              </w:rPr>
                            </w:pPr>
                            <w:r w:rsidRPr="008C6C95">
                              <w:rPr>
                                <w:rFonts w:ascii="標楷體" w:eastAsia="標楷體" w:hAnsi="標楷體" w:hint="eastAsia"/>
                                <w:b/>
                                <w:spacing w:val="-16"/>
                                <w:sz w:val="20"/>
                                <w:szCs w:val="20"/>
                              </w:rPr>
                              <w:t>第十二條  其它</w:t>
                            </w:r>
                          </w:p>
                          <w:p w14:paraId="74C6DB98" w14:textId="77777777" w:rsidR="00312EE7" w:rsidRPr="007D3C48" w:rsidRDefault="00312EE7" w:rsidP="00312EE7">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7D3C48">
                              <w:rPr>
                                <w:rFonts w:ascii="標楷體" w:eastAsia="標楷體" w:hAnsi="標楷體" w:hint="eastAsia"/>
                                <w:spacing w:val="-16"/>
                                <w:sz w:val="20"/>
                                <w:szCs w:val="20"/>
                              </w:rPr>
                              <w:t>本契約執行</w:t>
                            </w:r>
                            <w:proofErr w:type="gramStart"/>
                            <w:r w:rsidRPr="007D3C48">
                              <w:rPr>
                                <w:rFonts w:ascii="標楷體" w:eastAsia="標楷體" w:hAnsi="標楷體" w:hint="eastAsia"/>
                                <w:spacing w:val="-16"/>
                                <w:sz w:val="20"/>
                                <w:szCs w:val="20"/>
                              </w:rPr>
                              <w:t>期間，</w:t>
                            </w:r>
                            <w:proofErr w:type="gramEnd"/>
                            <w:r w:rsidRPr="007D3C48">
                              <w:rPr>
                                <w:rFonts w:ascii="標楷體" w:eastAsia="標楷體" w:hAnsi="標楷體" w:hint="eastAsia"/>
                                <w:spacing w:val="-16"/>
                                <w:sz w:val="20"/>
                                <w:szCs w:val="20"/>
                              </w:rPr>
                              <w:t>雙方同意甲方所屬台灣電力股份有限公司依本約取得本契約之權利並承擔義務，甲方所屬台灣電力股份有限公司依本約所為指示及請求，乙方有遵守之義務；反之甲方之義</w:t>
                            </w:r>
                            <w:proofErr w:type="gramStart"/>
                            <w:r w:rsidRPr="007D3C48">
                              <w:rPr>
                                <w:rFonts w:ascii="標楷體" w:eastAsia="標楷體" w:hAnsi="標楷體" w:hint="eastAsia"/>
                                <w:spacing w:val="-16"/>
                                <w:sz w:val="20"/>
                                <w:szCs w:val="20"/>
                              </w:rPr>
                              <w:t>務</w:t>
                            </w:r>
                            <w:proofErr w:type="gramEnd"/>
                            <w:r w:rsidRPr="007D3C48">
                              <w:rPr>
                                <w:rFonts w:ascii="標楷體" w:eastAsia="標楷體" w:hAnsi="標楷體" w:hint="eastAsia"/>
                                <w:spacing w:val="-16"/>
                                <w:sz w:val="20"/>
                                <w:szCs w:val="20"/>
                              </w:rPr>
                              <w:t>，乙方有權請求甲方所屬台灣電力股份有限公司履行之。因本契約發生爭議時，甲方所屬台灣電力股份有限公司得直接行使本契約項下之權利。</w:t>
                            </w:r>
                          </w:p>
                          <w:p w14:paraId="405C2D35" w14:textId="57140031" w:rsidR="00312EE7" w:rsidRPr="007D3C48" w:rsidRDefault="00312EE7" w:rsidP="00312EE7">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7D3C48">
                              <w:rPr>
                                <w:rFonts w:ascii="標楷體" w:eastAsia="標楷體" w:hAnsi="標楷體" w:hint="eastAsia"/>
                                <w:spacing w:val="-16"/>
                                <w:sz w:val="20"/>
                                <w:szCs w:val="20"/>
                              </w:rPr>
                              <w:t>甲方同意由乙方授權書(附件</w:t>
                            </w:r>
                            <w:r w:rsidR="003975B1" w:rsidRPr="007D3C48">
                              <w:rPr>
                                <w:rFonts w:ascii="標楷體" w:eastAsia="標楷體" w:hAnsi="標楷體" w:hint="eastAsia"/>
                                <w:spacing w:val="-16"/>
                                <w:sz w:val="20"/>
                                <w:szCs w:val="20"/>
                              </w:rPr>
                              <w:t>4</w:t>
                            </w:r>
                            <w:r w:rsidRPr="007D3C48">
                              <w:rPr>
                                <w:rFonts w:ascii="標楷體" w:eastAsia="標楷體" w:hAnsi="標楷體" w:hint="eastAsia"/>
                                <w:spacing w:val="-16"/>
                                <w:sz w:val="20"/>
                                <w:szCs w:val="20"/>
                              </w:rPr>
                              <w:t>)所指定之乙方實際售電分支機構(分公司)開立發票或收據辦理本契約第五條請款事宜。(本項僅適用於乙方屬法人性質，且由其分支機構開立發票或收據者)</w:t>
                            </w:r>
                          </w:p>
                          <w:p w14:paraId="2B3F2E83" w14:textId="77777777" w:rsidR="00312EE7" w:rsidRPr="007D3C48" w:rsidRDefault="00312EE7" w:rsidP="00312EE7">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7D3C48">
                              <w:rPr>
                                <w:rFonts w:ascii="標楷體" w:eastAsia="標楷體" w:hAnsi="標楷體" w:hint="eastAsia"/>
                                <w:spacing w:val="-16"/>
                                <w:sz w:val="20"/>
                                <w:szCs w:val="20"/>
                              </w:rPr>
                              <w:t>有關責任分界點、</w:t>
                            </w:r>
                            <w:proofErr w:type="gramStart"/>
                            <w:r w:rsidRPr="007D3C48">
                              <w:rPr>
                                <w:rFonts w:ascii="標楷體" w:eastAsia="標楷體" w:hAnsi="標楷體" w:hint="eastAsia"/>
                                <w:spacing w:val="-16"/>
                                <w:sz w:val="20"/>
                                <w:szCs w:val="20"/>
                              </w:rPr>
                              <w:t>併</w:t>
                            </w:r>
                            <w:proofErr w:type="gramEnd"/>
                            <w:r w:rsidRPr="007D3C48">
                              <w:rPr>
                                <w:rFonts w:ascii="標楷體" w:eastAsia="標楷體" w:hAnsi="標楷體" w:hint="eastAsia"/>
                                <w:spacing w:val="-16"/>
                                <w:sz w:val="20"/>
                                <w:szCs w:val="20"/>
                              </w:rPr>
                              <w:t>聯、計量設備、計費期間與</w:t>
                            </w:r>
                            <w:proofErr w:type="gramStart"/>
                            <w:r w:rsidRPr="007D3C48">
                              <w:rPr>
                                <w:rFonts w:ascii="標楷體" w:eastAsia="標楷體" w:hAnsi="標楷體" w:hint="eastAsia"/>
                                <w:spacing w:val="-16"/>
                                <w:sz w:val="20"/>
                                <w:szCs w:val="20"/>
                              </w:rPr>
                              <w:t>計量抄表</w:t>
                            </w:r>
                            <w:proofErr w:type="gramEnd"/>
                            <w:r w:rsidRPr="007D3C48">
                              <w:rPr>
                                <w:rFonts w:ascii="標楷體" w:eastAsia="標楷體" w:hAnsi="標楷體" w:hint="eastAsia"/>
                                <w:spacing w:val="-16"/>
                                <w:sz w:val="20"/>
                                <w:szCs w:val="20"/>
                              </w:rPr>
                              <w:t>、運轉調度等規定，</w:t>
                            </w:r>
                            <w:proofErr w:type="gramStart"/>
                            <w:r w:rsidRPr="007D3C48">
                              <w:rPr>
                                <w:rFonts w:ascii="標楷體" w:eastAsia="標楷體" w:hAnsi="標楷體" w:hint="eastAsia"/>
                                <w:spacing w:val="-16"/>
                                <w:sz w:val="20"/>
                                <w:szCs w:val="20"/>
                              </w:rPr>
                              <w:t>悉依轉供</w:t>
                            </w:r>
                            <w:proofErr w:type="gramEnd"/>
                            <w:r w:rsidRPr="007D3C48">
                              <w:rPr>
                                <w:rFonts w:ascii="標楷體" w:eastAsia="標楷體" w:hAnsi="標楷體" w:hint="eastAsia"/>
                                <w:spacing w:val="-16"/>
                                <w:sz w:val="20"/>
                                <w:szCs w:val="20"/>
                              </w:rPr>
                              <w:t>契約約定辦理。</w:t>
                            </w:r>
                          </w:p>
                          <w:p w14:paraId="34D628FD" w14:textId="7D674560" w:rsidR="00312EE7" w:rsidRPr="007D3C48" w:rsidRDefault="00312EE7" w:rsidP="00312EE7">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7D3C48">
                              <w:rPr>
                                <w:rFonts w:ascii="標楷體" w:eastAsia="標楷體" w:hAnsi="標楷體" w:hint="eastAsia"/>
                                <w:spacing w:val="-16"/>
                                <w:sz w:val="20"/>
                                <w:szCs w:val="20"/>
                              </w:rPr>
                              <w:t>本契約正本二份，甲乙雙方各執一份；副本____份，送經濟部能源署及______縣/市政府各一份備查</w:t>
                            </w:r>
                            <w:r w:rsidR="00D97125" w:rsidRPr="007D3C48">
                              <w:rPr>
                                <w:rFonts w:ascii="標楷體" w:eastAsia="標楷體" w:hAnsi="標楷體" w:hint="eastAsia"/>
                                <w:spacing w:val="-16"/>
                                <w:sz w:val="20"/>
                                <w:szCs w:val="20"/>
                              </w:rPr>
                              <w:t>（</w:t>
                            </w:r>
                            <w:r w:rsidR="00895D73" w:rsidRPr="007D3C48">
                              <w:rPr>
                                <w:rFonts w:ascii="標楷體" w:eastAsia="標楷體" w:hAnsi="標楷體" w:hint="eastAsia"/>
                                <w:spacing w:val="-16"/>
                                <w:sz w:val="20"/>
                                <w:szCs w:val="20"/>
                              </w:rPr>
                              <w:t>屬第三型再生能源發電設備者免送經濟部能源</w:t>
                            </w:r>
                            <w:r w:rsidR="00563376" w:rsidRPr="007D3C48">
                              <w:rPr>
                                <w:rFonts w:ascii="標楷體" w:eastAsia="標楷體" w:hAnsi="標楷體" w:hint="eastAsia"/>
                                <w:spacing w:val="-16"/>
                                <w:sz w:val="20"/>
                                <w:szCs w:val="20"/>
                              </w:rPr>
                              <w:t>署</w:t>
                            </w:r>
                            <w:r w:rsidR="00895D73" w:rsidRPr="007D3C48">
                              <w:rPr>
                                <w:rFonts w:ascii="標楷體" w:eastAsia="標楷體" w:hAnsi="標楷體" w:hint="eastAsia"/>
                                <w:spacing w:val="-16"/>
                                <w:sz w:val="20"/>
                                <w:szCs w:val="20"/>
                              </w:rPr>
                              <w:t>及地方主管機關備查</w:t>
                            </w:r>
                            <w:r w:rsidR="00D97125" w:rsidRPr="007D3C48">
                              <w:rPr>
                                <w:rFonts w:ascii="標楷體" w:eastAsia="標楷體" w:hAnsi="標楷體" w:hint="eastAsia"/>
                                <w:spacing w:val="-16"/>
                                <w:sz w:val="20"/>
                                <w:szCs w:val="20"/>
                              </w:rPr>
                              <w:t>）</w:t>
                            </w:r>
                            <w:r w:rsidRPr="007D3C48">
                              <w:rPr>
                                <w:rFonts w:ascii="標楷體" w:eastAsia="標楷體" w:hAnsi="標楷體" w:hint="eastAsia"/>
                                <w:spacing w:val="-16"/>
                                <w:sz w:val="20"/>
                                <w:szCs w:val="20"/>
                              </w:rPr>
                              <w:t>，甲方依需求______份存照，乙方依需求______份存照。甲乙雙方正本應依印花稅法規定由甲乙雙方</w:t>
                            </w:r>
                            <w:proofErr w:type="gramStart"/>
                            <w:r w:rsidRPr="007D3C48">
                              <w:rPr>
                                <w:rFonts w:ascii="標楷體" w:eastAsia="標楷體" w:hAnsi="標楷體" w:hint="eastAsia"/>
                                <w:spacing w:val="-16"/>
                                <w:sz w:val="20"/>
                                <w:szCs w:val="20"/>
                              </w:rPr>
                              <w:t>各自貼銷</w:t>
                            </w:r>
                            <w:proofErr w:type="gramEnd"/>
                            <w:r w:rsidRPr="007D3C48">
                              <w:rPr>
                                <w:rFonts w:ascii="標楷體" w:eastAsia="標楷體" w:hAnsi="標楷體" w:hint="eastAsia"/>
                                <w:spacing w:val="-16"/>
                                <w:sz w:val="20"/>
                                <w:szCs w:val="20"/>
                              </w:rPr>
                              <w:t>。</w:t>
                            </w:r>
                          </w:p>
                          <w:p w14:paraId="118B47DF" w14:textId="53B07DC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b/>
                                <w:spacing w:val="-16"/>
                                <w:sz w:val="20"/>
                                <w:szCs w:val="20"/>
                              </w:rPr>
                            </w:pPr>
                            <w:r w:rsidRPr="00FB1209">
                              <w:rPr>
                                <w:rFonts w:ascii="標楷體" w:eastAsia="標楷體" w:hAnsi="標楷體" w:hint="eastAsia"/>
                                <w:b/>
                                <w:spacing w:val="-16"/>
                                <w:sz w:val="20"/>
                                <w:szCs w:val="20"/>
                              </w:rPr>
                              <w:t>立契約人：</w:t>
                            </w:r>
                          </w:p>
                          <w:p w14:paraId="2750DF26"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甲方：台灣電力股份有限公司 　             　 區營業處</w:t>
                            </w:r>
                          </w:p>
                          <w:p w14:paraId="648D83ED"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 xml:space="preserve">        代表人：處  長 </w:t>
                            </w:r>
                          </w:p>
                          <w:p w14:paraId="240B141C"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 xml:space="preserve">        地  址：　</w:t>
                            </w:r>
                          </w:p>
                          <w:p w14:paraId="580F370F"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 xml:space="preserve">        電  話：　</w:t>
                            </w:r>
                          </w:p>
                          <w:p w14:paraId="5AC01FD3"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1791D8A4"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5130D023"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58ADB045"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11E5551C"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25FEBB43"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3862B3A3"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乙方：____________________________________</w:t>
                            </w:r>
                          </w:p>
                          <w:p w14:paraId="3D9233D4"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 xml:space="preserve">        代表人：</w:t>
                            </w:r>
                          </w:p>
                          <w:p w14:paraId="2CDB2E06"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 xml:space="preserve">        地  址：</w:t>
                            </w:r>
                          </w:p>
                          <w:p w14:paraId="6F816622"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 xml:space="preserve">        電  話：</w:t>
                            </w:r>
                          </w:p>
                          <w:p w14:paraId="52380AE8"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4B073721"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6EDAC673"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59FC2555"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39311BF3"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2C0A0C99"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189222D3"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中 華 民 國　　　年　　　月　　　日</w:t>
                            </w:r>
                          </w:p>
                          <w:p w14:paraId="317A4EAC" w14:textId="77777777" w:rsidR="00E1310C" w:rsidRDefault="00E1310C" w:rsidP="00E1310C">
                            <w:pPr>
                              <w:tabs>
                                <w:tab w:val="left" w:pos="-1260"/>
                              </w:tabs>
                              <w:autoSpaceDE w:val="0"/>
                              <w:autoSpaceDN w:val="0"/>
                              <w:adjustRightInd w:val="0"/>
                              <w:snapToGrid w:val="0"/>
                              <w:spacing w:line="250" w:lineRule="exact"/>
                              <w:ind w:rightChars="-19" w:right="-46"/>
                              <w:jc w:val="both"/>
                              <w:rPr>
                                <w:rFonts w:ascii="標楷體" w:eastAsia="標楷體" w:hAnsi="標楷體"/>
                                <w:spacing w:val="-16"/>
                                <w:sz w:val="20"/>
                                <w:szCs w:val="20"/>
                              </w:rPr>
                            </w:pPr>
                          </w:p>
                          <w:p w14:paraId="09620CA2" w14:textId="77777777" w:rsidR="00E1310C" w:rsidRDefault="00E1310C" w:rsidP="001A199D">
                            <w:pPr>
                              <w:tabs>
                                <w:tab w:val="left" w:pos="-1260"/>
                              </w:tabs>
                              <w:autoSpaceDE w:val="0"/>
                              <w:autoSpaceDN w:val="0"/>
                              <w:adjustRightInd w:val="0"/>
                              <w:snapToGrid w:val="0"/>
                              <w:spacing w:line="250" w:lineRule="exact"/>
                              <w:ind w:leftChars="-8" w:left="166" w:rightChars="-19" w:right="-46" w:hangingChars="110" w:hanging="185"/>
                              <w:jc w:val="both"/>
                              <w:rPr>
                                <w:rFonts w:ascii="標楷體" w:eastAsia="標楷體" w:hAnsi="標楷體"/>
                                <w:spacing w:val="-16"/>
                                <w:sz w:val="20"/>
                                <w:szCs w:val="20"/>
                              </w:rPr>
                            </w:pPr>
                          </w:p>
                          <w:p w14:paraId="42C5CBEF" w14:textId="3C28EEE8" w:rsidR="001F6582" w:rsidRPr="0082049A" w:rsidRDefault="001A199D" w:rsidP="001A199D">
                            <w:pPr>
                              <w:tabs>
                                <w:tab w:val="left" w:pos="-1260"/>
                              </w:tabs>
                              <w:autoSpaceDE w:val="0"/>
                              <w:autoSpaceDN w:val="0"/>
                              <w:adjustRightInd w:val="0"/>
                              <w:snapToGrid w:val="0"/>
                              <w:spacing w:line="250" w:lineRule="exact"/>
                              <w:ind w:leftChars="-8" w:left="166" w:rightChars="-19" w:right="-46" w:hangingChars="110" w:hanging="185"/>
                              <w:jc w:val="both"/>
                              <w:rPr>
                                <w:rFonts w:ascii="標楷體" w:eastAsia="標楷體" w:hAnsi="標楷體"/>
                                <w:spacing w:val="-16"/>
                                <w:sz w:val="20"/>
                                <w:szCs w:val="20"/>
                              </w:rPr>
                            </w:pPr>
                            <w:r w:rsidRPr="0082049A">
                              <w:rPr>
                                <w:rFonts w:ascii="標楷體" w:eastAsia="標楷體" w:hAnsi="標楷體" w:hint="eastAsia"/>
                                <w:spacing w:val="-16"/>
                                <w:sz w:val="20"/>
                                <w:szCs w:val="20"/>
                              </w:rPr>
                              <w:t>附件及附表</w:t>
                            </w:r>
                          </w:p>
                          <w:p w14:paraId="392D6BE9" w14:textId="77777777" w:rsidR="001A199D" w:rsidRPr="0082049A" w:rsidRDefault="001A199D" w:rsidP="001A199D">
                            <w:pPr>
                              <w:tabs>
                                <w:tab w:val="left" w:pos="-1260"/>
                              </w:tabs>
                              <w:autoSpaceDE w:val="0"/>
                              <w:autoSpaceDN w:val="0"/>
                              <w:adjustRightInd w:val="0"/>
                              <w:snapToGrid w:val="0"/>
                              <w:spacing w:line="250" w:lineRule="exact"/>
                              <w:ind w:leftChars="-8" w:left="166" w:rightChars="-19" w:right="-46" w:hangingChars="110" w:hanging="185"/>
                              <w:jc w:val="both"/>
                              <w:rPr>
                                <w:rFonts w:ascii="標楷體" w:eastAsia="標楷體" w:hAnsi="標楷體"/>
                                <w:spacing w:val="-16"/>
                                <w:sz w:val="20"/>
                                <w:szCs w:val="20"/>
                              </w:rPr>
                            </w:pPr>
                          </w:p>
                          <w:p w14:paraId="1E91AC8D" w14:textId="6AAE6539" w:rsidR="0065399B" w:rsidRPr="007D3C48" w:rsidRDefault="00315641" w:rsidP="00C34A62">
                            <w:pPr>
                              <w:tabs>
                                <w:tab w:val="left" w:pos="-1260"/>
                              </w:tabs>
                              <w:autoSpaceDE w:val="0"/>
                              <w:autoSpaceDN w:val="0"/>
                              <w:adjustRightInd w:val="0"/>
                              <w:snapToGrid w:val="0"/>
                              <w:spacing w:line="250" w:lineRule="exact"/>
                              <w:ind w:leftChars="-8" w:left="166" w:rightChars="-19" w:right="-46" w:hangingChars="110" w:hanging="185"/>
                              <w:jc w:val="both"/>
                              <w:rPr>
                                <w:rFonts w:ascii="標楷體" w:eastAsia="標楷體" w:hAnsi="標楷體" w:cs="新細明體"/>
                                <w:spacing w:val="-16"/>
                                <w:kern w:val="0"/>
                                <w:sz w:val="20"/>
                                <w:szCs w:val="20"/>
                              </w:rPr>
                            </w:pPr>
                            <w:r w:rsidRPr="0082049A">
                              <w:rPr>
                                <w:rFonts w:ascii="標楷體" w:eastAsia="標楷體" w:hAnsi="標楷體" w:hint="eastAsia"/>
                                <w:spacing w:val="-16"/>
                                <w:sz w:val="20"/>
                                <w:szCs w:val="20"/>
                              </w:rPr>
                              <w:t>□</w:t>
                            </w:r>
                            <w:r w:rsidR="00C34A62" w:rsidRPr="0082049A">
                              <w:rPr>
                                <w:rFonts w:ascii="標楷體" w:eastAsia="標楷體" w:hAnsi="標楷體" w:hint="eastAsia"/>
                                <w:spacing w:val="-16"/>
                                <w:sz w:val="20"/>
                                <w:szCs w:val="20"/>
                              </w:rPr>
                              <w:t xml:space="preserve"> </w:t>
                            </w:r>
                            <w:r w:rsidR="00397EC1" w:rsidRPr="003975B1">
                              <w:rPr>
                                <w:rFonts w:ascii="標楷體" w:eastAsia="標楷體" w:hAnsi="標楷體" w:hint="eastAsia"/>
                                <w:sz w:val="20"/>
                                <w:szCs w:val="20"/>
                              </w:rPr>
                              <w:t>附件</w:t>
                            </w:r>
                            <w:r w:rsidR="003975B1" w:rsidRPr="003975B1">
                              <w:rPr>
                                <w:rFonts w:ascii="標楷體" w:eastAsia="標楷體" w:hAnsi="標楷體" w:hint="eastAsia"/>
                                <w:sz w:val="20"/>
                                <w:szCs w:val="20"/>
                              </w:rPr>
                              <w:t>1</w:t>
                            </w:r>
                            <w:r w:rsidR="00397EC1" w:rsidRPr="003975B1">
                              <w:rPr>
                                <w:rFonts w:ascii="標楷體" w:eastAsia="標楷體" w:hAnsi="標楷體" w:hint="eastAsia"/>
                                <w:sz w:val="20"/>
                                <w:szCs w:val="20"/>
                              </w:rPr>
                              <w:t xml:space="preserve"> </w:t>
                            </w:r>
                            <w:r w:rsidR="007B6581" w:rsidRPr="0082049A">
                              <w:rPr>
                                <w:rFonts w:ascii="標楷體" w:eastAsia="標楷體" w:hAnsi="標楷體"/>
                                <w:spacing w:val="-16"/>
                                <w:sz w:val="20"/>
                                <w:szCs w:val="20"/>
                              </w:rPr>
                              <w:t xml:space="preserve"> </w:t>
                            </w:r>
                            <w:r w:rsidR="00397EC1" w:rsidRPr="007D3C48">
                              <w:rPr>
                                <w:rFonts w:ascii="標楷體" w:eastAsia="標楷體" w:hAnsi="標楷體" w:cs="新細明體" w:hint="eastAsia"/>
                                <w:spacing w:val="-16"/>
                                <w:kern w:val="0"/>
                                <w:sz w:val="20"/>
                                <w:szCs w:val="20"/>
                              </w:rPr>
                              <w:t>再生能源發電設備購售電憑據：</w:t>
                            </w:r>
                          </w:p>
                          <w:p w14:paraId="55956E12" w14:textId="1B4F8FAC" w:rsidR="0065399B" w:rsidRPr="007D3C48" w:rsidRDefault="0065399B" w:rsidP="00C34A62">
                            <w:pPr>
                              <w:tabs>
                                <w:tab w:val="left" w:pos="-1260"/>
                              </w:tabs>
                              <w:autoSpaceDE w:val="0"/>
                              <w:autoSpaceDN w:val="0"/>
                              <w:adjustRightInd w:val="0"/>
                              <w:snapToGrid w:val="0"/>
                              <w:spacing w:line="250" w:lineRule="exact"/>
                              <w:ind w:leftChars="-8" w:left="166" w:rightChars="-19" w:right="-46" w:hangingChars="110" w:hanging="185"/>
                              <w:jc w:val="both"/>
                              <w:rPr>
                                <w:rFonts w:ascii="標楷體" w:eastAsia="標楷體" w:hAnsi="標楷體" w:cs="新細明體"/>
                                <w:spacing w:val="-16"/>
                                <w:kern w:val="0"/>
                                <w:sz w:val="20"/>
                                <w:szCs w:val="20"/>
                              </w:rPr>
                            </w:pPr>
                            <w:r w:rsidRPr="007D3C48">
                              <w:rPr>
                                <w:rFonts w:ascii="標楷體" w:eastAsia="標楷體" w:hAnsi="標楷體" w:cs="新細明體" w:hint="eastAsia"/>
                                <w:spacing w:val="-16"/>
                                <w:kern w:val="0"/>
                                <w:sz w:val="20"/>
                                <w:szCs w:val="20"/>
                              </w:rPr>
                              <w:t xml:space="preserve">             (1)認定憑證（同意備案文件、電業執照</w:t>
                            </w:r>
                            <w:r w:rsidR="006337A2" w:rsidRPr="007D3C48">
                              <w:rPr>
                                <w:rFonts w:ascii="標楷體" w:eastAsia="標楷體" w:hAnsi="標楷體" w:cs="新細明體" w:hint="eastAsia"/>
                                <w:spacing w:val="-16"/>
                                <w:kern w:val="0"/>
                                <w:sz w:val="20"/>
                                <w:szCs w:val="20"/>
                              </w:rPr>
                              <w:t>或設備登記文件</w:t>
                            </w:r>
                            <w:r w:rsidR="00F611A8" w:rsidRPr="007D3C48">
                              <w:rPr>
                                <w:rFonts w:ascii="標楷體" w:eastAsia="標楷體" w:hAnsi="標楷體" w:cs="新細明體" w:hint="eastAsia"/>
                                <w:spacing w:val="-16"/>
                                <w:kern w:val="0"/>
                                <w:sz w:val="20"/>
                                <w:szCs w:val="20"/>
                              </w:rPr>
                              <w:t>等</w:t>
                            </w:r>
                            <w:r w:rsidR="00DC7223" w:rsidRPr="007D3C48">
                              <w:rPr>
                                <w:rFonts w:ascii="標楷體" w:eastAsia="標楷體" w:hAnsi="標楷體" w:cs="新細明體" w:hint="eastAsia"/>
                                <w:spacing w:val="-16"/>
                                <w:kern w:val="0"/>
                                <w:sz w:val="20"/>
                                <w:szCs w:val="20"/>
                              </w:rPr>
                              <w:t>影本</w:t>
                            </w:r>
                            <w:r w:rsidRPr="007D3C48">
                              <w:rPr>
                                <w:rFonts w:ascii="標楷體" w:eastAsia="標楷體" w:hAnsi="標楷體" w:cs="新細明體" w:hint="eastAsia"/>
                                <w:spacing w:val="-16"/>
                                <w:kern w:val="0"/>
                                <w:sz w:val="20"/>
                                <w:szCs w:val="20"/>
                              </w:rPr>
                              <w:t>）</w:t>
                            </w:r>
                          </w:p>
                          <w:p w14:paraId="60AC8200" w14:textId="04632144" w:rsidR="0065399B" w:rsidRPr="007D3C48" w:rsidRDefault="0065399B" w:rsidP="0065399B">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7D3C48">
                              <w:rPr>
                                <w:rFonts w:ascii="標楷體" w:eastAsia="標楷體" w:hAnsi="標楷體" w:hint="eastAsia"/>
                                <w:spacing w:val="-16"/>
                                <w:sz w:val="20"/>
                                <w:szCs w:val="20"/>
                              </w:rPr>
                              <w:t xml:space="preserve">             (2)(轉供契約</w:t>
                            </w:r>
                            <w:r w:rsidR="00DC7223" w:rsidRPr="007D3C48">
                              <w:rPr>
                                <w:rFonts w:ascii="標楷體" w:eastAsia="標楷體" w:hAnsi="標楷體" w:hint="eastAsia"/>
                                <w:spacing w:val="-16"/>
                                <w:sz w:val="20"/>
                                <w:szCs w:val="20"/>
                              </w:rPr>
                              <w:t>影本</w:t>
                            </w:r>
                            <w:r w:rsidRPr="007D3C48">
                              <w:rPr>
                                <w:rFonts w:ascii="標楷體" w:eastAsia="標楷體" w:hAnsi="標楷體" w:hint="eastAsia"/>
                                <w:spacing w:val="-16"/>
                                <w:sz w:val="20"/>
                                <w:szCs w:val="20"/>
                              </w:rPr>
                              <w:t>)</w:t>
                            </w:r>
                          </w:p>
                          <w:p w14:paraId="5504358E" w14:textId="77777777" w:rsidR="00397EC1" w:rsidRPr="007D3C48" w:rsidRDefault="0065399B" w:rsidP="00C34A62">
                            <w:pPr>
                              <w:tabs>
                                <w:tab w:val="left" w:pos="-1260"/>
                              </w:tabs>
                              <w:autoSpaceDE w:val="0"/>
                              <w:autoSpaceDN w:val="0"/>
                              <w:adjustRightInd w:val="0"/>
                              <w:snapToGrid w:val="0"/>
                              <w:spacing w:line="250" w:lineRule="exact"/>
                              <w:ind w:leftChars="-8" w:left="166" w:rightChars="-19" w:right="-46" w:hangingChars="110" w:hanging="185"/>
                              <w:jc w:val="both"/>
                              <w:rPr>
                                <w:rFonts w:ascii="標楷體" w:eastAsia="標楷體" w:hAnsi="標楷體" w:cs="新細明體"/>
                                <w:spacing w:val="-16"/>
                                <w:kern w:val="0"/>
                                <w:sz w:val="20"/>
                                <w:szCs w:val="20"/>
                              </w:rPr>
                            </w:pPr>
                            <w:r w:rsidRPr="007D3C48">
                              <w:rPr>
                                <w:rFonts w:ascii="標楷體" w:eastAsia="標楷體" w:hAnsi="標楷體" w:cs="新細明體" w:hint="eastAsia"/>
                                <w:spacing w:val="-16"/>
                                <w:kern w:val="0"/>
                                <w:sz w:val="20"/>
                                <w:szCs w:val="20"/>
                              </w:rPr>
                              <w:t xml:space="preserve">             (3</w:t>
                            </w:r>
                            <w:r w:rsidR="00397EC1" w:rsidRPr="007D3C48">
                              <w:rPr>
                                <w:rFonts w:ascii="標楷體" w:eastAsia="標楷體" w:hAnsi="標楷體" w:cs="新細明體" w:hint="eastAsia"/>
                                <w:spacing w:val="-16"/>
                                <w:kern w:val="0"/>
                                <w:sz w:val="20"/>
                                <w:szCs w:val="20"/>
                              </w:rPr>
                              <w:t>)</w:t>
                            </w:r>
                            <w:r w:rsidRPr="007D3C48">
                              <w:rPr>
                                <w:rFonts w:ascii="標楷體" w:eastAsia="標楷體" w:hAnsi="標楷體" w:cs="新細明體" w:hint="eastAsia"/>
                                <w:spacing w:val="-16"/>
                                <w:kern w:val="0"/>
                                <w:sz w:val="20"/>
                                <w:szCs w:val="20"/>
                              </w:rPr>
                              <w:t>其他</w:t>
                            </w:r>
                          </w:p>
                          <w:p w14:paraId="70DCFE7A" w14:textId="33035F1E" w:rsidR="00397EC1" w:rsidRPr="007D3C48" w:rsidRDefault="00315641" w:rsidP="00C34A62">
                            <w:pPr>
                              <w:snapToGrid w:val="0"/>
                              <w:spacing w:line="250" w:lineRule="exact"/>
                              <w:ind w:leftChars="-8" w:left="166" w:rightChars="25" w:right="60" w:hangingChars="110" w:hanging="185"/>
                              <w:rPr>
                                <w:rFonts w:ascii="標楷體" w:eastAsia="標楷體" w:hAnsi="標楷體"/>
                                <w:spacing w:val="-16"/>
                                <w:sz w:val="20"/>
                                <w:szCs w:val="20"/>
                              </w:rPr>
                            </w:pPr>
                            <w:r w:rsidRPr="007D3C48">
                              <w:rPr>
                                <w:rFonts w:ascii="標楷體" w:eastAsia="標楷體" w:hAnsi="標楷體" w:hint="eastAsia"/>
                                <w:spacing w:val="-16"/>
                                <w:sz w:val="20"/>
                                <w:szCs w:val="20"/>
                              </w:rPr>
                              <w:t>□</w:t>
                            </w:r>
                            <w:r w:rsidR="00C34A62" w:rsidRPr="007D3C48">
                              <w:rPr>
                                <w:rFonts w:ascii="標楷體" w:eastAsia="標楷體" w:hAnsi="標楷體" w:hint="eastAsia"/>
                                <w:spacing w:val="-16"/>
                                <w:sz w:val="20"/>
                                <w:szCs w:val="20"/>
                              </w:rPr>
                              <w:t xml:space="preserve"> </w:t>
                            </w:r>
                            <w:r w:rsidR="00397EC1" w:rsidRPr="007D3C48">
                              <w:rPr>
                                <w:rFonts w:ascii="標楷體" w:eastAsia="標楷體" w:hAnsi="標楷體" w:hint="eastAsia"/>
                                <w:spacing w:val="-16"/>
                                <w:sz w:val="20"/>
                                <w:szCs w:val="20"/>
                              </w:rPr>
                              <w:t>附件</w:t>
                            </w:r>
                            <w:r w:rsidR="003975B1" w:rsidRPr="007D3C48">
                              <w:rPr>
                                <w:rFonts w:ascii="標楷體" w:eastAsia="標楷體" w:hAnsi="標楷體" w:hint="eastAsia"/>
                                <w:spacing w:val="-16"/>
                                <w:sz w:val="20"/>
                                <w:szCs w:val="20"/>
                              </w:rPr>
                              <w:t>2</w:t>
                            </w:r>
                            <w:r w:rsidR="00397EC1" w:rsidRPr="007D3C48">
                              <w:rPr>
                                <w:rFonts w:ascii="標楷體" w:eastAsia="標楷體" w:hAnsi="標楷體" w:hint="eastAsia"/>
                                <w:spacing w:val="-16"/>
                                <w:sz w:val="20"/>
                                <w:szCs w:val="20"/>
                              </w:rPr>
                              <w:t xml:space="preserve">  </w:t>
                            </w:r>
                            <w:r w:rsidR="0065399B" w:rsidRPr="007D3C48">
                              <w:rPr>
                                <w:rFonts w:ascii="標楷體" w:eastAsia="標楷體" w:hAnsi="標楷體" w:hint="eastAsia"/>
                                <w:spacing w:val="-16"/>
                                <w:sz w:val="20"/>
                                <w:szCs w:val="20"/>
                              </w:rPr>
                              <w:t>設置</w:t>
                            </w:r>
                            <w:r w:rsidR="00397EC1" w:rsidRPr="007D3C48">
                              <w:rPr>
                                <w:rFonts w:ascii="標楷體" w:eastAsia="標楷體" w:hAnsi="標楷體" w:hint="eastAsia"/>
                                <w:spacing w:val="-16"/>
                                <w:sz w:val="20"/>
                                <w:szCs w:val="20"/>
                              </w:rPr>
                              <w:t>範圍</w:t>
                            </w:r>
                          </w:p>
                          <w:p w14:paraId="783245E8" w14:textId="6BDC3B08" w:rsidR="00CA20A4" w:rsidRPr="007D3C48" w:rsidRDefault="00CA20A4" w:rsidP="00CA20A4">
                            <w:pPr>
                              <w:snapToGrid w:val="0"/>
                              <w:spacing w:line="250" w:lineRule="exact"/>
                              <w:ind w:leftChars="-8" w:left="166" w:rightChars="25" w:right="60" w:hangingChars="110" w:hanging="185"/>
                              <w:jc w:val="both"/>
                              <w:rPr>
                                <w:rFonts w:ascii="標楷體" w:eastAsia="標楷體" w:hAnsi="標楷體"/>
                                <w:spacing w:val="-16"/>
                                <w:sz w:val="20"/>
                                <w:szCs w:val="20"/>
                              </w:rPr>
                            </w:pPr>
                            <w:r w:rsidRPr="007D3C48">
                              <w:rPr>
                                <w:rFonts w:ascii="標楷體" w:eastAsia="標楷體" w:hAnsi="標楷體" w:hint="eastAsia"/>
                                <w:spacing w:val="-16"/>
                                <w:sz w:val="20"/>
                                <w:szCs w:val="20"/>
                              </w:rPr>
                              <w:t>□ 附件</w:t>
                            </w:r>
                            <w:r w:rsidR="003975B1" w:rsidRPr="007D3C48">
                              <w:rPr>
                                <w:rFonts w:ascii="標楷體" w:eastAsia="標楷體" w:hAnsi="標楷體" w:hint="eastAsia"/>
                                <w:spacing w:val="-16"/>
                                <w:sz w:val="20"/>
                                <w:szCs w:val="20"/>
                              </w:rPr>
                              <w:t>3</w:t>
                            </w:r>
                            <w:r w:rsidRPr="007D3C48">
                              <w:rPr>
                                <w:rFonts w:ascii="標楷體" w:eastAsia="標楷體" w:hAnsi="標楷體" w:hint="eastAsia"/>
                                <w:spacing w:val="-16"/>
                                <w:sz w:val="20"/>
                                <w:szCs w:val="20"/>
                              </w:rPr>
                              <w:t xml:space="preserve">  太陽光電發電設備</w:t>
                            </w:r>
                            <w:proofErr w:type="gramStart"/>
                            <w:r w:rsidRPr="007D3C48">
                              <w:rPr>
                                <w:rFonts w:ascii="標楷體" w:eastAsia="標楷體" w:hAnsi="標楷體" w:hint="eastAsia"/>
                                <w:spacing w:val="-16"/>
                                <w:sz w:val="20"/>
                                <w:szCs w:val="20"/>
                              </w:rPr>
                              <w:t>併聯輸</w:t>
                            </w:r>
                            <w:proofErr w:type="gramEnd"/>
                            <w:r w:rsidRPr="007D3C48">
                              <w:rPr>
                                <w:rFonts w:ascii="標楷體" w:eastAsia="標楷體" w:hAnsi="標楷體" w:hint="eastAsia"/>
                                <w:spacing w:val="-16"/>
                                <w:sz w:val="20"/>
                                <w:szCs w:val="20"/>
                              </w:rPr>
                              <w:t>配電業</w:t>
                            </w:r>
                            <w:proofErr w:type="gramStart"/>
                            <w:r w:rsidRPr="007D3C48">
                              <w:rPr>
                                <w:rFonts w:ascii="標楷體" w:eastAsia="標楷體" w:hAnsi="標楷體" w:hint="eastAsia"/>
                                <w:spacing w:val="-16"/>
                                <w:sz w:val="20"/>
                                <w:szCs w:val="20"/>
                              </w:rPr>
                              <w:t>特</w:t>
                            </w:r>
                            <w:proofErr w:type="gramEnd"/>
                            <w:r w:rsidRPr="007D3C48">
                              <w:rPr>
                                <w:rFonts w:ascii="標楷體" w:eastAsia="標楷體" w:hAnsi="標楷體" w:hint="eastAsia"/>
                                <w:spacing w:val="-16"/>
                                <w:sz w:val="20"/>
                                <w:szCs w:val="20"/>
                              </w:rPr>
                              <w:t>高壓供電線路且設置或共</w:t>
                            </w:r>
                            <w:r w:rsidR="00380786" w:rsidRPr="007D3C48">
                              <w:rPr>
                                <w:rFonts w:ascii="標楷體" w:eastAsia="標楷體" w:hAnsi="標楷體" w:hint="eastAsia"/>
                                <w:spacing w:val="-16"/>
                                <w:sz w:val="20"/>
                                <w:szCs w:val="20"/>
                              </w:rPr>
                              <w:t>用</w:t>
                            </w:r>
                            <w:r w:rsidRPr="007D3C48">
                              <w:rPr>
                                <w:rFonts w:ascii="標楷體" w:eastAsia="標楷體" w:hAnsi="標楷體" w:hint="eastAsia"/>
                                <w:spacing w:val="-16"/>
                                <w:sz w:val="20"/>
                                <w:szCs w:val="20"/>
                              </w:rPr>
                              <w:t>升壓站額外費率計費說明</w:t>
                            </w:r>
                          </w:p>
                          <w:p w14:paraId="691B920B" w14:textId="147DA65B" w:rsidR="00397EC1" w:rsidRPr="007D3C48" w:rsidRDefault="00315641" w:rsidP="0065399B">
                            <w:pPr>
                              <w:snapToGrid w:val="0"/>
                              <w:spacing w:line="250" w:lineRule="exact"/>
                              <w:ind w:leftChars="-8" w:left="166" w:rightChars="25" w:right="60" w:hangingChars="110" w:hanging="185"/>
                              <w:jc w:val="both"/>
                              <w:rPr>
                                <w:rFonts w:ascii="標楷體" w:eastAsia="標楷體" w:hAnsi="標楷體"/>
                                <w:spacing w:val="-16"/>
                                <w:sz w:val="20"/>
                                <w:szCs w:val="20"/>
                              </w:rPr>
                            </w:pPr>
                            <w:r w:rsidRPr="007D3C48">
                              <w:rPr>
                                <w:rFonts w:ascii="標楷體" w:eastAsia="標楷體" w:hAnsi="標楷體" w:hint="eastAsia"/>
                                <w:spacing w:val="-16"/>
                                <w:sz w:val="20"/>
                                <w:szCs w:val="20"/>
                              </w:rPr>
                              <w:t>□</w:t>
                            </w:r>
                            <w:r w:rsidR="00C34A62" w:rsidRPr="007D3C48">
                              <w:rPr>
                                <w:rFonts w:ascii="標楷體" w:eastAsia="標楷體" w:hAnsi="標楷體" w:hint="eastAsia"/>
                                <w:spacing w:val="-16"/>
                                <w:sz w:val="20"/>
                                <w:szCs w:val="20"/>
                              </w:rPr>
                              <w:t xml:space="preserve"> </w:t>
                            </w:r>
                            <w:r w:rsidR="00397EC1" w:rsidRPr="007D3C48">
                              <w:rPr>
                                <w:rFonts w:ascii="標楷體" w:eastAsia="標楷體" w:hAnsi="標楷體" w:hint="eastAsia"/>
                                <w:spacing w:val="-16"/>
                                <w:sz w:val="20"/>
                                <w:szCs w:val="20"/>
                              </w:rPr>
                              <w:t>附件</w:t>
                            </w:r>
                            <w:r w:rsidR="003975B1" w:rsidRPr="007D3C48">
                              <w:rPr>
                                <w:rFonts w:ascii="標楷體" w:eastAsia="標楷體" w:hAnsi="標楷體" w:hint="eastAsia"/>
                                <w:spacing w:val="-16"/>
                                <w:sz w:val="20"/>
                                <w:szCs w:val="20"/>
                              </w:rPr>
                              <w:t>4</w:t>
                            </w:r>
                            <w:r w:rsidR="00397EC1" w:rsidRPr="007D3C48">
                              <w:rPr>
                                <w:rFonts w:ascii="標楷體" w:eastAsia="標楷體" w:hAnsi="標楷體" w:hint="eastAsia"/>
                                <w:spacing w:val="-16"/>
                                <w:sz w:val="20"/>
                                <w:szCs w:val="20"/>
                              </w:rPr>
                              <w:t xml:space="preserve">  授權書（授權分支機構辦理售電及電費請款事宜）</w:t>
                            </w:r>
                          </w:p>
                          <w:p w14:paraId="61BE966C" w14:textId="5EB73522" w:rsidR="00397EC1" w:rsidRPr="007D3C48" w:rsidRDefault="00315641" w:rsidP="00C34A62">
                            <w:pPr>
                              <w:snapToGrid w:val="0"/>
                              <w:spacing w:line="250" w:lineRule="exact"/>
                              <w:ind w:leftChars="-8" w:left="166" w:rightChars="25" w:right="60" w:hangingChars="110" w:hanging="185"/>
                              <w:rPr>
                                <w:rFonts w:ascii="標楷體" w:eastAsia="標楷體" w:hAnsi="標楷體"/>
                                <w:spacing w:val="-16"/>
                                <w:sz w:val="20"/>
                                <w:szCs w:val="20"/>
                              </w:rPr>
                            </w:pPr>
                            <w:r w:rsidRPr="007D3C48">
                              <w:rPr>
                                <w:rFonts w:ascii="標楷體" w:eastAsia="標楷體" w:hAnsi="標楷體" w:hint="eastAsia"/>
                                <w:spacing w:val="-16"/>
                                <w:sz w:val="20"/>
                                <w:szCs w:val="20"/>
                              </w:rPr>
                              <w:t>□</w:t>
                            </w:r>
                            <w:r w:rsidR="00C34A62" w:rsidRPr="007D3C48">
                              <w:rPr>
                                <w:rFonts w:ascii="標楷體" w:eastAsia="標楷體" w:hAnsi="標楷體" w:hint="eastAsia"/>
                                <w:spacing w:val="-16"/>
                                <w:sz w:val="20"/>
                                <w:szCs w:val="20"/>
                              </w:rPr>
                              <w:t xml:space="preserve"> </w:t>
                            </w:r>
                            <w:r w:rsidR="00397EC1" w:rsidRPr="007D3C48">
                              <w:rPr>
                                <w:rFonts w:ascii="標楷體" w:eastAsia="標楷體" w:hAnsi="標楷體" w:hint="eastAsia"/>
                                <w:spacing w:val="-16"/>
                                <w:sz w:val="20"/>
                                <w:szCs w:val="20"/>
                              </w:rPr>
                              <w:t>附表</w:t>
                            </w:r>
                            <w:r w:rsidR="003975B1" w:rsidRPr="007D3C48">
                              <w:rPr>
                                <w:rFonts w:ascii="標楷體" w:eastAsia="標楷體" w:hAnsi="標楷體" w:hint="eastAsia"/>
                                <w:spacing w:val="-16"/>
                                <w:sz w:val="20"/>
                                <w:szCs w:val="20"/>
                              </w:rPr>
                              <w:t>1</w:t>
                            </w:r>
                            <w:r w:rsidR="00397EC1" w:rsidRPr="007D3C48">
                              <w:rPr>
                                <w:rFonts w:ascii="標楷體" w:eastAsia="標楷體" w:hAnsi="標楷體" w:hint="eastAsia"/>
                                <w:spacing w:val="-16"/>
                                <w:sz w:val="20"/>
                                <w:szCs w:val="20"/>
                              </w:rPr>
                              <w:t xml:space="preserve">  發電產量紀錄表</w:t>
                            </w:r>
                          </w:p>
                          <w:p w14:paraId="618080C5" w14:textId="59897CEF" w:rsidR="00D03CC6" w:rsidRPr="007D3C48" w:rsidRDefault="00D03CC6" w:rsidP="00077F0A">
                            <w:pPr>
                              <w:snapToGrid w:val="0"/>
                              <w:spacing w:line="250" w:lineRule="exact"/>
                              <w:ind w:rightChars="25" w:right="60"/>
                              <w:rPr>
                                <w:rFonts w:ascii="標楷體" w:eastAsia="標楷體" w:hAnsi="標楷體"/>
                                <w:spacing w:val="-16"/>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F5862" id="Text Box 10" o:spid="_x0000_s1029" type="#_x0000_t202" style="position:absolute;margin-left:6pt;margin-top:10.3pt;width:556.55pt;height:77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" stroked="f">
                <v:textbox>
                  <w:txbxContent>
                    <w:p w14:paraId="16EF48C1" w14:textId="77777777" w:rsidR="00312EE7" w:rsidRPr="008C6C95" w:rsidRDefault="00312EE7" w:rsidP="00312EE7">
                      <w:pPr>
                        <w:snapToGrid w:val="0"/>
                        <w:spacing w:line="250" w:lineRule="exact"/>
                        <w:ind w:rightChars="-18" w:right="-43"/>
                        <w:rPr>
                          <w:rFonts w:ascii="標楷體" w:eastAsia="標楷體" w:hAnsi="標楷體"/>
                          <w:b/>
                          <w:spacing w:val="-16"/>
                          <w:sz w:val="20"/>
                          <w:szCs w:val="20"/>
                        </w:rPr>
                      </w:pPr>
                      <w:r w:rsidRPr="008C6C95">
                        <w:rPr>
                          <w:rFonts w:ascii="標楷體" w:eastAsia="標楷體" w:hAnsi="標楷體" w:hint="eastAsia"/>
                          <w:b/>
                          <w:spacing w:val="-16"/>
                          <w:sz w:val="20"/>
                          <w:szCs w:val="20"/>
                        </w:rPr>
                        <w:t>第十二條  其它</w:t>
                      </w:r>
                    </w:p>
                    <w:p w14:paraId="74C6DB98" w14:textId="77777777" w:rsidR="00312EE7" w:rsidRPr="007D3C48" w:rsidRDefault="00312EE7" w:rsidP="00312EE7">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7D3C48">
                        <w:rPr>
                          <w:rFonts w:ascii="標楷體" w:eastAsia="標楷體" w:hAnsi="標楷體" w:hint="eastAsia"/>
                          <w:spacing w:val="-16"/>
                          <w:sz w:val="20"/>
                          <w:szCs w:val="20"/>
                        </w:rPr>
                        <w:t>本契約執行</w:t>
                      </w:r>
                      <w:proofErr w:type="gramStart"/>
                      <w:r w:rsidRPr="007D3C48">
                        <w:rPr>
                          <w:rFonts w:ascii="標楷體" w:eastAsia="標楷體" w:hAnsi="標楷體" w:hint="eastAsia"/>
                          <w:spacing w:val="-16"/>
                          <w:sz w:val="20"/>
                          <w:szCs w:val="20"/>
                        </w:rPr>
                        <w:t>期間，</w:t>
                      </w:r>
                      <w:proofErr w:type="gramEnd"/>
                      <w:r w:rsidRPr="007D3C48">
                        <w:rPr>
                          <w:rFonts w:ascii="標楷體" w:eastAsia="標楷體" w:hAnsi="標楷體" w:hint="eastAsia"/>
                          <w:spacing w:val="-16"/>
                          <w:sz w:val="20"/>
                          <w:szCs w:val="20"/>
                        </w:rPr>
                        <w:t>雙方同意甲方所屬台灣電力股份有限公司依本約取得本契約之權利並承擔義務，甲方所屬台灣電力股份有限公司依本約所為指示及請求，乙方有遵守之義務；反之甲方之義</w:t>
                      </w:r>
                      <w:proofErr w:type="gramStart"/>
                      <w:r w:rsidRPr="007D3C48">
                        <w:rPr>
                          <w:rFonts w:ascii="標楷體" w:eastAsia="標楷體" w:hAnsi="標楷體" w:hint="eastAsia"/>
                          <w:spacing w:val="-16"/>
                          <w:sz w:val="20"/>
                          <w:szCs w:val="20"/>
                        </w:rPr>
                        <w:t>務</w:t>
                      </w:r>
                      <w:proofErr w:type="gramEnd"/>
                      <w:r w:rsidRPr="007D3C48">
                        <w:rPr>
                          <w:rFonts w:ascii="標楷體" w:eastAsia="標楷體" w:hAnsi="標楷體" w:hint="eastAsia"/>
                          <w:spacing w:val="-16"/>
                          <w:sz w:val="20"/>
                          <w:szCs w:val="20"/>
                        </w:rPr>
                        <w:t>，乙方有權請求甲方所屬台灣電力股份有限公司履行之。因本契約發生爭議時，甲方所屬台灣電力股份有限公司得直接行使本契約項下之權利。</w:t>
                      </w:r>
                    </w:p>
                    <w:p w14:paraId="405C2D35" w14:textId="57140031" w:rsidR="00312EE7" w:rsidRPr="007D3C48" w:rsidRDefault="00312EE7" w:rsidP="00312EE7">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7D3C48">
                        <w:rPr>
                          <w:rFonts w:ascii="標楷體" w:eastAsia="標楷體" w:hAnsi="標楷體" w:hint="eastAsia"/>
                          <w:spacing w:val="-16"/>
                          <w:sz w:val="20"/>
                          <w:szCs w:val="20"/>
                        </w:rPr>
                        <w:t>甲方同意由乙方授權書(附件</w:t>
                      </w:r>
                      <w:r w:rsidR="003975B1" w:rsidRPr="007D3C48">
                        <w:rPr>
                          <w:rFonts w:ascii="標楷體" w:eastAsia="標楷體" w:hAnsi="標楷體" w:hint="eastAsia"/>
                          <w:spacing w:val="-16"/>
                          <w:sz w:val="20"/>
                          <w:szCs w:val="20"/>
                        </w:rPr>
                        <w:t>4</w:t>
                      </w:r>
                      <w:r w:rsidRPr="007D3C48">
                        <w:rPr>
                          <w:rFonts w:ascii="標楷體" w:eastAsia="標楷體" w:hAnsi="標楷體" w:hint="eastAsia"/>
                          <w:spacing w:val="-16"/>
                          <w:sz w:val="20"/>
                          <w:szCs w:val="20"/>
                        </w:rPr>
                        <w:t>)所指定之乙方實際售電分支機構(分公司)開立發票或收據辦理本契約第五條請款事宜。(本項僅適用於乙方屬法人性質，且由其分支機構開立發票或收據者)</w:t>
                      </w:r>
                    </w:p>
                    <w:p w14:paraId="2B3F2E83" w14:textId="77777777" w:rsidR="00312EE7" w:rsidRPr="007D3C48" w:rsidRDefault="00312EE7" w:rsidP="00312EE7">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7D3C48">
                        <w:rPr>
                          <w:rFonts w:ascii="標楷體" w:eastAsia="標楷體" w:hAnsi="標楷體" w:hint="eastAsia"/>
                          <w:spacing w:val="-16"/>
                          <w:sz w:val="20"/>
                          <w:szCs w:val="20"/>
                        </w:rPr>
                        <w:t>有關責任分界點、</w:t>
                      </w:r>
                      <w:proofErr w:type="gramStart"/>
                      <w:r w:rsidRPr="007D3C48">
                        <w:rPr>
                          <w:rFonts w:ascii="標楷體" w:eastAsia="標楷體" w:hAnsi="標楷體" w:hint="eastAsia"/>
                          <w:spacing w:val="-16"/>
                          <w:sz w:val="20"/>
                          <w:szCs w:val="20"/>
                        </w:rPr>
                        <w:t>併</w:t>
                      </w:r>
                      <w:proofErr w:type="gramEnd"/>
                      <w:r w:rsidRPr="007D3C48">
                        <w:rPr>
                          <w:rFonts w:ascii="標楷體" w:eastAsia="標楷體" w:hAnsi="標楷體" w:hint="eastAsia"/>
                          <w:spacing w:val="-16"/>
                          <w:sz w:val="20"/>
                          <w:szCs w:val="20"/>
                        </w:rPr>
                        <w:t>聯、計量設備、計費期間與</w:t>
                      </w:r>
                      <w:proofErr w:type="gramStart"/>
                      <w:r w:rsidRPr="007D3C48">
                        <w:rPr>
                          <w:rFonts w:ascii="標楷體" w:eastAsia="標楷體" w:hAnsi="標楷體" w:hint="eastAsia"/>
                          <w:spacing w:val="-16"/>
                          <w:sz w:val="20"/>
                          <w:szCs w:val="20"/>
                        </w:rPr>
                        <w:t>計量抄表</w:t>
                      </w:r>
                      <w:proofErr w:type="gramEnd"/>
                      <w:r w:rsidRPr="007D3C48">
                        <w:rPr>
                          <w:rFonts w:ascii="標楷體" w:eastAsia="標楷體" w:hAnsi="標楷體" w:hint="eastAsia"/>
                          <w:spacing w:val="-16"/>
                          <w:sz w:val="20"/>
                          <w:szCs w:val="20"/>
                        </w:rPr>
                        <w:t>、運轉調度等規定，</w:t>
                      </w:r>
                      <w:proofErr w:type="gramStart"/>
                      <w:r w:rsidRPr="007D3C48">
                        <w:rPr>
                          <w:rFonts w:ascii="標楷體" w:eastAsia="標楷體" w:hAnsi="標楷體" w:hint="eastAsia"/>
                          <w:spacing w:val="-16"/>
                          <w:sz w:val="20"/>
                          <w:szCs w:val="20"/>
                        </w:rPr>
                        <w:t>悉依轉供</w:t>
                      </w:r>
                      <w:proofErr w:type="gramEnd"/>
                      <w:r w:rsidRPr="007D3C48">
                        <w:rPr>
                          <w:rFonts w:ascii="標楷體" w:eastAsia="標楷體" w:hAnsi="標楷體" w:hint="eastAsia"/>
                          <w:spacing w:val="-16"/>
                          <w:sz w:val="20"/>
                          <w:szCs w:val="20"/>
                        </w:rPr>
                        <w:t>契約約定辦理。</w:t>
                      </w:r>
                    </w:p>
                    <w:p w14:paraId="34D628FD" w14:textId="7D674560" w:rsidR="00312EE7" w:rsidRPr="007D3C48" w:rsidRDefault="00312EE7" w:rsidP="00312EE7">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7D3C48">
                        <w:rPr>
                          <w:rFonts w:ascii="標楷體" w:eastAsia="標楷體" w:hAnsi="標楷體" w:hint="eastAsia"/>
                          <w:spacing w:val="-16"/>
                          <w:sz w:val="20"/>
                          <w:szCs w:val="20"/>
                        </w:rPr>
                        <w:t>本契約正本二份，甲乙雙方各執一份；副本____份，送經濟部能源署及______縣/市政府各一份備查</w:t>
                      </w:r>
                      <w:r w:rsidR="00D97125" w:rsidRPr="007D3C48">
                        <w:rPr>
                          <w:rFonts w:ascii="標楷體" w:eastAsia="標楷體" w:hAnsi="標楷體" w:hint="eastAsia"/>
                          <w:spacing w:val="-16"/>
                          <w:sz w:val="20"/>
                          <w:szCs w:val="20"/>
                        </w:rPr>
                        <w:t>（</w:t>
                      </w:r>
                      <w:r w:rsidR="00895D73" w:rsidRPr="007D3C48">
                        <w:rPr>
                          <w:rFonts w:ascii="標楷體" w:eastAsia="標楷體" w:hAnsi="標楷體" w:hint="eastAsia"/>
                          <w:spacing w:val="-16"/>
                          <w:sz w:val="20"/>
                          <w:szCs w:val="20"/>
                        </w:rPr>
                        <w:t>屬第三型再生能源發電設備者免送經濟部能源</w:t>
                      </w:r>
                      <w:r w:rsidR="00563376" w:rsidRPr="007D3C48">
                        <w:rPr>
                          <w:rFonts w:ascii="標楷體" w:eastAsia="標楷體" w:hAnsi="標楷體" w:hint="eastAsia"/>
                          <w:spacing w:val="-16"/>
                          <w:sz w:val="20"/>
                          <w:szCs w:val="20"/>
                        </w:rPr>
                        <w:t>署</w:t>
                      </w:r>
                      <w:r w:rsidR="00895D73" w:rsidRPr="007D3C48">
                        <w:rPr>
                          <w:rFonts w:ascii="標楷體" w:eastAsia="標楷體" w:hAnsi="標楷體" w:hint="eastAsia"/>
                          <w:spacing w:val="-16"/>
                          <w:sz w:val="20"/>
                          <w:szCs w:val="20"/>
                        </w:rPr>
                        <w:t>及地方主管機關備查</w:t>
                      </w:r>
                      <w:r w:rsidR="00D97125" w:rsidRPr="007D3C48">
                        <w:rPr>
                          <w:rFonts w:ascii="標楷體" w:eastAsia="標楷體" w:hAnsi="標楷體" w:hint="eastAsia"/>
                          <w:spacing w:val="-16"/>
                          <w:sz w:val="20"/>
                          <w:szCs w:val="20"/>
                        </w:rPr>
                        <w:t>）</w:t>
                      </w:r>
                      <w:r w:rsidRPr="007D3C48">
                        <w:rPr>
                          <w:rFonts w:ascii="標楷體" w:eastAsia="標楷體" w:hAnsi="標楷體" w:hint="eastAsia"/>
                          <w:spacing w:val="-16"/>
                          <w:sz w:val="20"/>
                          <w:szCs w:val="20"/>
                        </w:rPr>
                        <w:t>，甲方依需求______份存照，乙方依需求______份存照。甲乙雙方正本應依印花稅法規定由甲乙雙方</w:t>
                      </w:r>
                      <w:proofErr w:type="gramStart"/>
                      <w:r w:rsidRPr="007D3C48">
                        <w:rPr>
                          <w:rFonts w:ascii="標楷體" w:eastAsia="標楷體" w:hAnsi="標楷體" w:hint="eastAsia"/>
                          <w:spacing w:val="-16"/>
                          <w:sz w:val="20"/>
                          <w:szCs w:val="20"/>
                        </w:rPr>
                        <w:t>各自貼銷</w:t>
                      </w:r>
                      <w:proofErr w:type="gramEnd"/>
                      <w:r w:rsidRPr="007D3C48">
                        <w:rPr>
                          <w:rFonts w:ascii="標楷體" w:eastAsia="標楷體" w:hAnsi="標楷體" w:hint="eastAsia"/>
                          <w:spacing w:val="-16"/>
                          <w:sz w:val="20"/>
                          <w:szCs w:val="20"/>
                        </w:rPr>
                        <w:t>。</w:t>
                      </w:r>
                    </w:p>
                    <w:p w14:paraId="118B47DF" w14:textId="53B07DC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b/>
                          <w:spacing w:val="-16"/>
                          <w:sz w:val="20"/>
                          <w:szCs w:val="20"/>
                        </w:rPr>
                      </w:pPr>
                      <w:r w:rsidRPr="00FB1209">
                        <w:rPr>
                          <w:rFonts w:ascii="標楷體" w:eastAsia="標楷體" w:hAnsi="標楷體" w:hint="eastAsia"/>
                          <w:b/>
                          <w:spacing w:val="-16"/>
                          <w:sz w:val="20"/>
                          <w:szCs w:val="20"/>
                        </w:rPr>
                        <w:t>立契約人：</w:t>
                      </w:r>
                    </w:p>
                    <w:p w14:paraId="2750DF26"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甲方：台灣電力股份有限公司 　             　 區營業處</w:t>
                      </w:r>
                    </w:p>
                    <w:p w14:paraId="648D83ED"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 xml:space="preserve">        代表人：處  長 </w:t>
                      </w:r>
                    </w:p>
                    <w:p w14:paraId="240B141C"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 xml:space="preserve">        地  址：　</w:t>
                      </w:r>
                    </w:p>
                    <w:p w14:paraId="580F370F"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 xml:space="preserve">        電  話：　</w:t>
                      </w:r>
                    </w:p>
                    <w:p w14:paraId="5AC01FD3"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1791D8A4"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5130D023"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58ADB045"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11E5551C"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25FEBB43"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3862B3A3"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乙方：____________________________________</w:t>
                      </w:r>
                    </w:p>
                    <w:p w14:paraId="3D9233D4"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 xml:space="preserve">        代表人：</w:t>
                      </w:r>
                    </w:p>
                    <w:p w14:paraId="2CDB2E06"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 xml:space="preserve">        地  址：</w:t>
                      </w:r>
                    </w:p>
                    <w:p w14:paraId="6F816622"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 xml:space="preserve">        電  話：</w:t>
                      </w:r>
                    </w:p>
                    <w:p w14:paraId="52380AE8"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4B073721"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6EDAC673"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59FC2555"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39311BF3"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2C0A0C99"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189222D3" w14:textId="77777777" w:rsidR="00E1310C" w:rsidRPr="00FB1209" w:rsidRDefault="00E1310C" w:rsidP="00E1310C">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FB1209">
                        <w:rPr>
                          <w:rFonts w:ascii="標楷體" w:eastAsia="標楷體" w:hAnsi="標楷體" w:hint="eastAsia"/>
                          <w:spacing w:val="-16"/>
                          <w:sz w:val="20"/>
                          <w:szCs w:val="20"/>
                        </w:rPr>
                        <w:t>中 華 民 國　　　年　　　月　　　日</w:t>
                      </w:r>
                    </w:p>
                    <w:p w14:paraId="317A4EAC" w14:textId="77777777" w:rsidR="00E1310C" w:rsidRDefault="00E1310C" w:rsidP="00E1310C">
                      <w:pPr>
                        <w:tabs>
                          <w:tab w:val="left" w:pos="-1260"/>
                        </w:tabs>
                        <w:autoSpaceDE w:val="0"/>
                        <w:autoSpaceDN w:val="0"/>
                        <w:adjustRightInd w:val="0"/>
                        <w:snapToGrid w:val="0"/>
                        <w:spacing w:line="250" w:lineRule="exact"/>
                        <w:ind w:rightChars="-19" w:right="-46"/>
                        <w:jc w:val="both"/>
                        <w:rPr>
                          <w:rFonts w:ascii="標楷體" w:eastAsia="標楷體" w:hAnsi="標楷體"/>
                          <w:spacing w:val="-16"/>
                          <w:sz w:val="20"/>
                          <w:szCs w:val="20"/>
                        </w:rPr>
                      </w:pPr>
                    </w:p>
                    <w:p w14:paraId="09620CA2" w14:textId="77777777" w:rsidR="00E1310C" w:rsidRDefault="00E1310C" w:rsidP="001A199D">
                      <w:pPr>
                        <w:tabs>
                          <w:tab w:val="left" w:pos="-1260"/>
                        </w:tabs>
                        <w:autoSpaceDE w:val="0"/>
                        <w:autoSpaceDN w:val="0"/>
                        <w:adjustRightInd w:val="0"/>
                        <w:snapToGrid w:val="0"/>
                        <w:spacing w:line="250" w:lineRule="exact"/>
                        <w:ind w:leftChars="-8" w:left="166" w:rightChars="-19" w:right="-46" w:hangingChars="110" w:hanging="185"/>
                        <w:jc w:val="both"/>
                        <w:rPr>
                          <w:rFonts w:ascii="標楷體" w:eastAsia="標楷體" w:hAnsi="標楷體"/>
                          <w:spacing w:val="-16"/>
                          <w:sz w:val="20"/>
                          <w:szCs w:val="20"/>
                        </w:rPr>
                      </w:pPr>
                    </w:p>
                    <w:p w14:paraId="42C5CBEF" w14:textId="3C28EEE8" w:rsidR="001F6582" w:rsidRPr="0082049A" w:rsidRDefault="001A199D" w:rsidP="001A199D">
                      <w:pPr>
                        <w:tabs>
                          <w:tab w:val="left" w:pos="-1260"/>
                        </w:tabs>
                        <w:autoSpaceDE w:val="0"/>
                        <w:autoSpaceDN w:val="0"/>
                        <w:adjustRightInd w:val="0"/>
                        <w:snapToGrid w:val="0"/>
                        <w:spacing w:line="250" w:lineRule="exact"/>
                        <w:ind w:leftChars="-8" w:left="166" w:rightChars="-19" w:right="-46" w:hangingChars="110" w:hanging="185"/>
                        <w:jc w:val="both"/>
                        <w:rPr>
                          <w:rFonts w:ascii="標楷體" w:eastAsia="標楷體" w:hAnsi="標楷體"/>
                          <w:spacing w:val="-16"/>
                          <w:sz w:val="20"/>
                          <w:szCs w:val="20"/>
                        </w:rPr>
                      </w:pPr>
                      <w:r w:rsidRPr="0082049A">
                        <w:rPr>
                          <w:rFonts w:ascii="標楷體" w:eastAsia="標楷體" w:hAnsi="標楷體" w:hint="eastAsia"/>
                          <w:spacing w:val="-16"/>
                          <w:sz w:val="20"/>
                          <w:szCs w:val="20"/>
                        </w:rPr>
                        <w:t>附件及附表</w:t>
                      </w:r>
                    </w:p>
                    <w:p w14:paraId="392D6BE9" w14:textId="77777777" w:rsidR="001A199D" w:rsidRPr="0082049A" w:rsidRDefault="001A199D" w:rsidP="001A199D">
                      <w:pPr>
                        <w:tabs>
                          <w:tab w:val="left" w:pos="-1260"/>
                        </w:tabs>
                        <w:autoSpaceDE w:val="0"/>
                        <w:autoSpaceDN w:val="0"/>
                        <w:adjustRightInd w:val="0"/>
                        <w:snapToGrid w:val="0"/>
                        <w:spacing w:line="250" w:lineRule="exact"/>
                        <w:ind w:leftChars="-8" w:left="166" w:rightChars="-19" w:right="-46" w:hangingChars="110" w:hanging="185"/>
                        <w:jc w:val="both"/>
                        <w:rPr>
                          <w:rFonts w:ascii="標楷體" w:eastAsia="標楷體" w:hAnsi="標楷體"/>
                          <w:spacing w:val="-16"/>
                          <w:sz w:val="20"/>
                          <w:szCs w:val="20"/>
                        </w:rPr>
                      </w:pPr>
                    </w:p>
                    <w:p w14:paraId="1E91AC8D" w14:textId="6AAE6539" w:rsidR="0065399B" w:rsidRPr="007D3C48" w:rsidRDefault="00315641" w:rsidP="00C34A62">
                      <w:pPr>
                        <w:tabs>
                          <w:tab w:val="left" w:pos="-1260"/>
                        </w:tabs>
                        <w:autoSpaceDE w:val="0"/>
                        <w:autoSpaceDN w:val="0"/>
                        <w:adjustRightInd w:val="0"/>
                        <w:snapToGrid w:val="0"/>
                        <w:spacing w:line="250" w:lineRule="exact"/>
                        <w:ind w:leftChars="-8" w:left="166" w:rightChars="-19" w:right="-46" w:hangingChars="110" w:hanging="185"/>
                        <w:jc w:val="both"/>
                        <w:rPr>
                          <w:rFonts w:ascii="標楷體" w:eastAsia="標楷體" w:hAnsi="標楷體" w:cs="新細明體"/>
                          <w:spacing w:val="-16"/>
                          <w:kern w:val="0"/>
                          <w:sz w:val="20"/>
                          <w:szCs w:val="20"/>
                        </w:rPr>
                      </w:pPr>
                      <w:r w:rsidRPr="0082049A">
                        <w:rPr>
                          <w:rFonts w:ascii="標楷體" w:eastAsia="標楷體" w:hAnsi="標楷體" w:hint="eastAsia"/>
                          <w:spacing w:val="-16"/>
                          <w:sz w:val="20"/>
                          <w:szCs w:val="20"/>
                        </w:rPr>
                        <w:t>□</w:t>
                      </w:r>
                      <w:r w:rsidR="00C34A62" w:rsidRPr="0082049A">
                        <w:rPr>
                          <w:rFonts w:ascii="標楷體" w:eastAsia="標楷體" w:hAnsi="標楷體" w:hint="eastAsia"/>
                          <w:spacing w:val="-16"/>
                          <w:sz w:val="20"/>
                          <w:szCs w:val="20"/>
                        </w:rPr>
                        <w:t xml:space="preserve"> </w:t>
                      </w:r>
                      <w:r w:rsidR="00397EC1" w:rsidRPr="003975B1">
                        <w:rPr>
                          <w:rFonts w:ascii="標楷體" w:eastAsia="標楷體" w:hAnsi="標楷體" w:hint="eastAsia"/>
                          <w:sz w:val="20"/>
                          <w:szCs w:val="20"/>
                        </w:rPr>
                        <w:t>附件</w:t>
                      </w:r>
                      <w:r w:rsidR="003975B1" w:rsidRPr="003975B1">
                        <w:rPr>
                          <w:rFonts w:ascii="標楷體" w:eastAsia="標楷體" w:hAnsi="標楷體" w:hint="eastAsia"/>
                          <w:sz w:val="20"/>
                          <w:szCs w:val="20"/>
                        </w:rPr>
                        <w:t>1</w:t>
                      </w:r>
                      <w:r w:rsidR="00397EC1" w:rsidRPr="003975B1">
                        <w:rPr>
                          <w:rFonts w:ascii="標楷體" w:eastAsia="標楷體" w:hAnsi="標楷體" w:hint="eastAsia"/>
                          <w:sz w:val="20"/>
                          <w:szCs w:val="20"/>
                        </w:rPr>
                        <w:t xml:space="preserve"> </w:t>
                      </w:r>
                      <w:r w:rsidR="007B6581" w:rsidRPr="0082049A">
                        <w:rPr>
                          <w:rFonts w:ascii="標楷體" w:eastAsia="標楷體" w:hAnsi="標楷體"/>
                          <w:spacing w:val="-16"/>
                          <w:sz w:val="20"/>
                          <w:szCs w:val="20"/>
                        </w:rPr>
                        <w:t xml:space="preserve"> </w:t>
                      </w:r>
                      <w:r w:rsidR="00397EC1" w:rsidRPr="007D3C48">
                        <w:rPr>
                          <w:rFonts w:ascii="標楷體" w:eastAsia="標楷體" w:hAnsi="標楷體" w:cs="新細明體" w:hint="eastAsia"/>
                          <w:spacing w:val="-16"/>
                          <w:kern w:val="0"/>
                          <w:sz w:val="20"/>
                          <w:szCs w:val="20"/>
                        </w:rPr>
                        <w:t>再生能源發電設備購售電憑據：</w:t>
                      </w:r>
                    </w:p>
                    <w:p w14:paraId="55956E12" w14:textId="1B4F8FAC" w:rsidR="0065399B" w:rsidRPr="007D3C48" w:rsidRDefault="0065399B" w:rsidP="00C34A62">
                      <w:pPr>
                        <w:tabs>
                          <w:tab w:val="left" w:pos="-1260"/>
                        </w:tabs>
                        <w:autoSpaceDE w:val="0"/>
                        <w:autoSpaceDN w:val="0"/>
                        <w:adjustRightInd w:val="0"/>
                        <w:snapToGrid w:val="0"/>
                        <w:spacing w:line="250" w:lineRule="exact"/>
                        <w:ind w:leftChars="-8" w:left="166" w:rightChars="-19" w:right="-46" w:hangingChars="110" w:hanging="185"/>
                        <w:jc w:val="both"/>
                        <w:rPr>
                          <w:rFonts w:ascii="標楷體" w:eastAsia="標楷體" w:hAnsi="標楷體" w:cs="新細明體"/>
                          <w:spacing w:val="-16"/>
                          <w:kern w:val="0"/>
                          <w:sz w:val="20"/>
                          <w:szCs w:val="20"/>
                        </w:rPr>
                      </w:pPr>
                      <w:r w:rsidRPr="007D3C48">
                        <w:rPr>
                          <w:rFonts w:ascii="標楷體" w:eastAsia="標楷體" w:hAnsi="標楷體" w:cs="新細明體" w:hint="eastAsia"/>
                          <w:spacing w:val="-16"/>
                          <w:kern w:val="0"/>
                          <w:sz w:val="20"/>
                          <w:szCs w:val="20"/>
                        </w:rPr>
                        <w:t xml:space="preserve">             (1)認定憑證（同意備案文件、電業執照</w:t>
                      </w:r>
                      <w:r w:rsidR="006337A2" w:rsidRPr="007D3C48">
                        <w:rPr>
                          <w:rFonts w:ascii="標楷體" w:eastAsia="標楷體" w:hAnsi="標楷體" w:cs="新細明體" w:hint="eastAsia"/>
                          <w:spacing w:val="-16"/>
                          <w:kern w:val="0"/>
                          <w:sz w:val="20"/>
                          <w:szCs w:val="20"/>
                        </w:rPr>
                        <w:t>或設備登記文件</w:t>
                      </w:r>
                      <w:r w:rsidR="00F611A8" w:rsidRPr="007D3C48">
                        <w:rPr>
                          <w:rFonts w:ascii="標楷體" w:eastAsia="標楷體" w:hAnsi="標楷體" w:cs="新細明體" w:hint="eastAsia"/>
                          <w:spacing w:val="-16"/>
                          <w:kern w:val="0"/>
                          <w:sz w:val="20"/>
                          <w:szCs w:val="20"/>
                        </w:rPr>
                        <w:t>等</w:t>
                      </w:r>
                      <w:r w:rsidR="00DC7223" w:rsidRPr="007D3C48">
                        <w:rPr>
                          <w:rFonts w:ascii="標楷體" w:eastAsia="標楷體" w:hAnsi="標楷體" w:cs="新細明體" w:hint="eastAsia"/>
                          <w:spacing w:val="-16"/>
                          <w:kern w:val="0"/>
                          <w:sz w:val="20"/>
                          <w:szCs w:val="20"/>
                        </w:rPr>
                        <w:t>影本</w:t>
                      </w:r>
                      <w:r w:rsidRPr="007D3C48">
                        <w:rPr>
                          <w:rFonts w:ascii="標楷體" w:eastAsia="標楷體" w:hAnsi="標楷體" w:cs="新細明體" w:hint="eastAsia"/>
                          <w:spacing w:val="-16"/>
                          <w:kern w:val="0"/>
                          <w:sz w:val="20"/>
                          <w:szCs w:val="20"/>
                        </w:rPr>
                        <w:t>）</w:t>
                      </w:r>
                    </w:p>
                    <w:p w14:paraId="60AC8200" w14:textId="04632144" w:rsidR="0065399B" w:rsidRPr="007D3C48" w:rsidRDefault="0065399B" w:rsidP="0065399B">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7D3C48">
                        <w:rPr>
                          <w:rFonts w:ascii="標楷體" w:eastAsia="標楷體" w:hAnsi="標楷體" w:hint="eastAsia"/>
                          <w:spacing w:val="-16"/>
                          <w:sz w:val="20"/>
                          <w:szCs w:val="20"/>
                        </w:rPr>
                        <w:t xml:space="preserve">             (2)(轉供契約</w:t>
                      </w:r>
                      <w:r w:rsidR="00DC7223" w:rsidRPr="007D3C48">
                        <w:rPr>
                          <w:rFonts w:ascii="標楷體" w:eastAsia="標楷體" w:hAnsi="標楷體" w:hint="eastAsia"/>
                          <w:spacing w:val="-16"/>
                          <w:sz w:val="20"/>
                          <w:szCs w:val="20"/>
                        </w:rPr>
                        <w:t>影本</w:t>
                      </w:r>
                      <w:r w:rsidRPr="007D3C48">
                        <w:rPr>
                          <w:rFonts w:ascii="標楷體" w:eastAsia="標楷體" w:hAnsi="標楷體" w:hint="eastAsia"/>
                          <w:spacing w:val="-16"/>
                          <w:sz w:val="20"/>
                          <w:szCs w:val="20"/>
                        </w:rPr>
                        <w:t>)</w:t>
                      </w:r>
                    </w:p>
                    <w:p w14:paraId="5504358E" w14:textId="77777777" w:rsidR="00397EC1" w:rsidRPr="007D3C48" w:rsidRDefault="0065399B" w:rsidP="00C34A62">
                      <w:pPr>
                        <w:tabs>
                          <w:tab w:val="left" w:pos="-1260"/>
                        </w:tabs>
                        <w:autoSpaceDE w:val="0"/>
                        <w:autoSpaceDN w:val="0"/>
                        <w:adjustRightInd w:val="0"/>
                        <w:snapToGrid w:val="0"/>
                        <w:spacing w:line="250" w:lineRule="exact"/>
                        <w:ind w:leftChars="-8" w:left="166" w:rightChars="-19" w:right="-46" w:hangingChars="110" w:hanging="185"/>
                        <w:jc w:val="both"/>
                        <w:rPr>
                          <w:rFonts w:ascii="標楷體" w:eastAsia="標楷體" w:hAnsi="標楷體" w:cs="新細明體"/>
                          <w:spacing w:val="-16"/>
                          <w:kern w:val="0"/>
                          <w:sz w:val="20"/>
                          <w:szCs w:val="20"/>
                        </w:rPr>
                      </w:pPr>
                      <w:r w:rsidRPr="007D3C48">
                        <w:rPr>
                          <w:rFonts w:ascii="標楷體" w:eastAsia="標楷體" w:hAnsi="標楷體" w:cs="新細明體" w:hint="eastAsia"/>
                          <w:spacing w:val="-16"/>
                          <w:kern w:val="0"/>
                          <w:sz w:val="20"/>
                          <w:szCs w:val="20"/>
                        </w:rPr>
                        <w:t xml:space="preserve">             (3</w:t>
                      </w:r>
                      <w:r w:rsidR="00397EC1" w:rsidRPr="007D3C48">
                        <w:rPr>
                          <w:rFonts w:ascii="標楷體" w:eastAsia="標楷體" w:hAnsi="標楷體" w:cs="新細明體" w:hint="eastAsia"/>
                          <w:spacing w:val="-16"/>
                          <w:kern w:val="0"/>
                          <w:sz w:val="20"/>
                          <w:szCs w:val="20"/>
                        </w:rPr>
                        <w:t>)</w:t>
                      </w:r>
                      <w:r w:rsidRPr="007D3C48">
                        <w:rPr>
                          <w:rFonts w:ascii="標楷體" w:eastAsia="標楷體" w:hAnsi="標楷體" w:cs="新細明體" w:hint="eastAsia"/>
                          <w:spacing w:val="-16"/>
                          <w:kern w:val="0"/>
                          <w:sz w:val="20"/>
                          <w:szCs w:val="20"/>
                        </w:rPr>
                        <w:t>其他</w:t>
                      </w:r>
                    </w:p>
                    <w:p w14:paraId="70DCFE7A" w14:textId="33035F1E" w:rsidR="00397EC1" w:rsidRPr="007D3C48" w:rsidRDefault="00315641" w:rsidP="00C34A62">
                      <w:pPr>
                        <w:snapToGrid w:val="0"/>
                        <w:spacing w:line="250" w:lineRule="exact"/>
                        <w:ind w:leftChars="-8" w:left="166" w:rightChars="25" w:right="60" w:hangingChars="110" w:hanging="185"/>
                        <w:rPr>
                          <w:rFonts w:ascii="標楷體" w:eastAsia="標楷體" w:hAnsi="標楷體"/>
                          <w:spacing w:val="-16"/>
                          <w:sz w:val="20"/>
                          <w:szCs w:val="20"/>
                        </w:rPr>
                      </w:pPr>
                      <w:r w:rsidRPr="007D3C48">
                        <w:rPr>
                          <w:rFonts w:ascii="標楷體" w:eastAsia="標楷體" w:hAnsi="標楷體" w:hint="eastAsia"/>
                          <w:spacing w:val="-16"/>
                          <w:sz w:val="20"/>
                          <w:szCs w:val="20"/>
                        </w:rPr>
                        <w:t>□</w:t>
                      </w:r>
                      <w:r w:rsidR="00C34A62" w:rsidRPr="007D3C48">
                        <w:rPr>
                          <w:rFonts w:ascii="標楷體" w:eastAsia="標楷體" w:hAnsi="標楷體" w:hint="eastAsia"/>
                          <w:spacing w:val="-16"/>
                          <w:sz w:val="20"/>
                          <w:szCs w:val="20"/>
                        </w:rPr>
                        <w:t xml:space="preserve"> </w:t>
                      </w:r>
                      <w:r w:rsidR="00397EC1" w:rsidRPr="007D3C48">
                        <w:rPr>
                          <w:rFonts w:ascii="標楷體" w:eastAsia="標楷體" w:hAnsi="標楷體" w:hint="eastAsia"/>
                          <w:spacing w:val="-16"/>
                          <w:sz w:val="20"/>
                          <w:szCs w:val="20"/>
                        </w:rPr>
                        <w:t>附件</w:t>
                      </w:r>
                      <w:r w:rsidR="003975B1" w:rsidRPr="007D3C48">
                        <w:rPr>
                          <w:rFonts w:ascii="標楷體" w:eastAsia="標楷體" w:hAnsi="標楷體" w:hint="eastAsia"/>
                          <w:spacing w:val="-16"/>
                          <w:sz w:val="20"/>
                          <w:szCs w:val="20"/>
                        </w:rPr>
                        <w:t>2</w:t>
                      </w:r>
                      <w:r w:rsidR="00397EC1" w:rsidRPr="007D3C48">
                        <w:rPr>
                          <w:rFonts w:ascii="標楷體" w:eastAsia="標楷體" w:hAnsi="標楷體" w:hint="eastAsia"/>
                          <w:spacing w:val="-16"/>
                          <w:sz w:val="20"/>
                          <w:szCs w:val="20"/>
                        </w:rPr>
                        <w:t xml:space="preserve">  </w:t>
                      </w:r>
                      <w:r w:rsidR="0065399B" w:rsidRPr="007D3C48">
                        <w:rPr>
                          <w:rFonts w:ascii="標楷體" w:eastAsia="標楷體" w:hAnsi="標楷體" w:hint="eastAsia"/>
                          <w:spacing w:val="-16"/>
                          <w:sz w:val="20"/>
                          <w:szCs w:val="20"/>
                        </w:rPr>
                        <w:t>設置</w:t>
                      </w:r>
                      <w:r w:rsidR="00397EC1" w:rsidRPr="007D3C48">
                        <w:rPr>
                          <w:rFonts w:ascii="標楷體" w:eastAsia="標楷體" w:hAnsi="標楷體" w:hint="eastAsia"/>
                          <w:spacing w:val="-16"/>
                          <w:sz w:val="20"/>
                          <w:szCs w:val="20"/>
                        </w:rPr>
                        <w:t>範圍</w:t>
                      </w:r>
                    </w:p>
                    <w:p w14:paraId="783245E8" w14:textId="6BDC3B08" w:rsidR="00CA20A4" w:rsidRPr="007D3C48" w:rsidRDefault="00CA20A4" w:rsidP="00CA20A4">
                      <w:pPr>
                        <w:snapToGrid w:val="0"/>
                        <w:spacing w:line="250" w:lineRule="exact"/>
                        <w:ind w:leftChars="-8" w:left="166" w:rightChars="25" w:right="60" w:hangingChars="110" w:hanging="185"/>
                        <w:jc w:val="both"/>
                        <w:rPr>
                          <w:rFonts w:ascii="標楷體" w:eastAsia="標楷體" w:hAnsi="標楷體"/>
                          <w:spacing w:val="-16"/>
                          <w:sz w:val="20"/>
                          <w:szCs w:val="20"/>
                        </w:rPr>
                      </w:pPr>
                      <w:r w:rsidRPr="007D3C48">
                        <w:rPr>
                          <w:rFonts w:ascii="標楷體" w:eastAsia="標楷體" w:hAnsi="標楷體" w:hint="eastAsia"/>
                          <w:spacing w:val="-16"/>
                          <w:sz w:val="20"/>
                          <w:szCs w:val="20"/>
                        </w:rPr>
                        <w:t>□ 附件</w:t>
                      </w:r>
                      <w:r w:rsidR="003975B1" w:rsidRPr="007D3C48">
                        <w:rPr>
                          <w:rFonts w:ascii="標楷體" w:eastAsia="標楷體" w:hAnsi="標楷體" w:hint="eastAsia"/>
                          <w:spacing w:val="-16"/>
                          <w:sz w:val="20"/>
                          <w:szCs w:val="20"/>
                        </w:rPr>
                        <w:t>3</w:t>
                      </w:r>
                      <w:r w:rsidRPr="007D3C48">
                        <w:rPr>
                          <w:rFonts w:ascii="標楷體" w:eastAsia="標楷體" w:hAnsi="標楷體" w:hint="eastAsia"/>
                          <w:spacing w:val="-16"/>
                          <w:sz w:val="20"/>
                          <w:szCs w:val="20"/>
                        </w:rPr>
                        <w:t xml:space="preserve">  太陽光電發電設備</w:t>
                      </w:r>
                      <w:proofErr w:type="gramStart"/>
                      <w:r w:rsidRPr="007D3C48">
                        <w:rPr>
                          <w:rFonts w:ascii="標楷體" w:eastAsia="標楷體" w:hAnsi="標楷體" w:hint="eastAsia"/>
                          <w:spacing w:val="-16"/>
                          <w:sz w:val="20"/>
                          <w:szCs w:val="20"/>
                        </w:rPr>
                        <w:t>併聯輸</w:t>
                      </w:r>
                      <w:proofErr w:type="gramEnd"/>
                      <w:r w:rsidRPr="007D3C48">
                        <w:rPr>
                          <w:rFonts w:ascii="標楷體" w:eastAsia="標楷體" w:hAnsi="標楷體" w:hint="eastAsia"/>
                          <w:spacing w:val="-16"/>
                          <w:sz w:val="20"/>
                          <w:szCs w:val="20"/>
                        </w:rPr>
                        <w:t>配電業</w:t>
                      </w:r>
                      <w:proofErr w:type="gramStart"/>
                      <w:r w:rsidRPr="007D3C48">
                        <w:rPr>
                          <w:rFonts w:ascii="標楷體" w:eastAsia="標楷體" w:hAnsi="標楷體" w:hint="eastAsia"/>
                          <w:spacing w:val="-16"/>
                          <w:sz w:val="20"/>
                          <w:szCs w:val="20"/>
                        </w:rPr>
                        <w:t>特</w:t>
                      </w:r>
                      <w:proofErr w:type="gramEnd"/>
                      <w:r w:rsidRPr="007D3C48">
                        <w:rPr>
                          <w:rFonts w:ascii="標楷體" w:eastAsia="標楷體" w:hAnsi="標楷體" w:hint="eastAsia"/>
                          <w:spacing w:val="-16"/>
                          <w:sz w:val="20"/>
                          <w:szCs w:val="20"/>
                        </w:rPr>
                        <w:t>高壓供電線路且設置或共</w:t>
                      </w:r>
                      <w:r w:rsidR="00380786" w:rsidRPr="007D3C48">
                        <w:rPr>
                          <w:rFonts w:ascii="標楷體" w:eastAsia="標楷體" w:hAnsi="標楷體" w:hint="eastAsia"/>
                          <w:spacing w:val="-16"/>
                          <w:sz w:val="20"/>
                          <w:szCs w:val="20"/>
                        </w:rPr>
                        <w:t>用</w:t>
                      </w:r>
                      <w:r w:rsidRPr="007D3C48">
                        <w:rPr>
                          <w:rFonts w:ascii="標楷體" w:eastAsia="標楷體" w:hAnsi="標楷體" w:hint="eastAsia"/>
                          <w:spacing w:val="-16"/>
                          <w:sz w:val="20"/>
                          <w:szCs w:val="20"/>
                        </w:rPr>
                        <w:t>升壓站額外費率計費說明</w:t>
                      </w:r>
                    </w:p>
                    <w:p w14:paraId="691B920B" w14:textId="147DA65B" w:rsidR="00397EC1" w:rsidRPr="007D3C48" w:rsidRDefault="00315641" w:rsidP="0065399B">
                      <w:pPr>
                        <w:snapToGrid w:val="0"/>
                        <w:spacing w:line="250" w:lineRule="exact"/>
                        <w:ind w:leftChars="-8" w:left="166" w:rightChars="25" w:right="60" w:hangingChars="110" w:hanging="185"/>
                        <w:jc w:val="both"/>
                        <w:rPr>
                          <w:rFonts w:ascii="標楷體" w:eastAsia="標楷體" w:hAnsi="標楷體"/>
                          <w:spacing w:val="-16"/>
                          <w:sz w:val="20"/>
                          <w:szCs w:val="20"/>
                        </w:rPr>
                      </w:pPr>
                      <w:r w:rsidRPr="007D3C48">
                        <w:rPr>
                          <w:rFonts w:ascii="標楷體" w:eastAsia="標楷體" w:hAnsi="標楷體" w:hint="eastAsia"/>
                          <w:spacing w:val="-16"/>
                          <w:sz w:val="20"/>
                          <w:szCs w:val="20"/>
                        </w:rPr>
                        <w:t>□</w:t>
                      </w:r>
                      <w:r w:rsidR="00C34A62" w:rsidRPr="007D3C48">
                        <w:rPr>
                          <w:rFonts w:ascii="標楷體" w:eastAsia="標楷體" w:hAnsi="標楷體" w:hint="eastAsia"/>
                          <w:spacing w:val="-16"/>
                          <w:sz w:val="20"/>
                          <w:szCs w:val="20"/>
                        </w:rPr>
                        <w:t xml:space="preserve"> </w:t>
                      </w:r>
                      <w:r w:rsidR="00397EC1" w:rsidRPr="007D3C48">
                        <w:rPr>
                          <w:rFonts w:ascii="標楷體" w:eastAsia="標楷體" w:hAnsi="標楷體" w:hint="eastAsia"/>
                          <w:spacing w:val="-16"/>
                          <w:sz w:val="20"/>
                          <w:szCs w:val="20"/>
                        </w:rPr>
                        <w:t>附件</w:t>
                      </w:r>
                      <w:r w:rsidR="003975B1" w:rsidRPr="007D3C48">
                        <w:rPr>
                          <w:rFonts w:ascii="標楷體" w:eastAsia="標楷體" w:hAnsi="標楷體" w:hint="eastAsia"/>
                          <w:spacing w:val="-16"/>
                          <w:sz w:val="20"/>
                          <w:szCs w:val="20"/>
                        </w:rPr>
                        <w:t>4</w:t>
                      </w:r>
                      <w:r w:rsidR="00397EC1" w:rsidRPr="007D3C48">
                        <w:rPr>
                          <w:rFonts w:ascii="標楷體" w:eastAsia="標楷體" w:hAnsi="標楷體" w:hint="eastAsia"/>
                          <w:spacing w:val="-16"/>
                          <w:sz w:val="20"/>
                          <w:szCs w:val="20"/>
                        </w:rPr>
                        <w:t xml:space="preserve">  授權書（授權分支機構辦理售電及電費請款事宜）</w:t>
                      </w:r>
                    </w:p>
                    <w:p w14:paraId="61BE966C" w14:textId="5EB73522" w:rsidR="00397EC1" w:rsidRPr="007D3C48" w:rsidRDefault="00315641" w:rsidP="00C34A62">
                      <w:pPr>
                        <w:snapToGrid w:val="0"/>
                        <w:spacing w:line="250" w:lineRule="exact"/>
                        <w:ind w:leftChars="-8" w:left="166" w:rightChars="25" w:right="60" w:hangingChars="110" w:hanging="185"/>
                        <w:rPr>
                          <w:rFonts w:ascii="標楷體" w:eastAsia="標楷體" w:hAnsi="標楷體"/>
                          <w:spacing w:val="-16"/>
                          <w:sz w:val="20"/>
                          <w:szCs w:val="20"/>
                        </w:rPr>
                      </w:pPr>
                      <w:r w:rsidRPr="007D3C48">
                        <w:rPr>
                          <w:rFonts w:ascii="標楷體" w:eastAsia="標楷體" w:hAnsi="標楷體" w:hint="eastAsia"/>
                          <w:spacing w:val="-16"/>
                          <w:sz w:val="20"/>
                          <w:szCs w:val="20"/>
                        </w:rPr>
                        <w:t>□</w:t>
                      </w:r>
                      <w:r w:rsidR="00C34A62" w:rsidRPr="007D3C48">
                        <w:rPr>
                          <w:rFonts w:ascii="標楷體" w:eastAsia="標楷體" w:hAnsi="標楷體" w:hint="eastAsia"/>
                          <w:spacing w:val="-16"/>
                          <w:sz w:val="20"/>
                          <w:szCs w:val="20"/>
                        </w:rPr>
                        <w:t xml:space="preserve"> </w:t>
                      </w:r>
                      <w:r w:rsidR="00397EC1" w:rsidRPr="007D3C48">
                        <w:rPr>
                          <w:rFonts w:ascii="標楷體" w:eastAsia="標楷體" w:hAnsi="標楷體" w:hint="eastAsia"/>
                          <w:spacing w:val="-16"/>
                          <w:sz w:val="20"/>
                          <w:szCs w:val="20"/>
                        </w:rPr>
                        <w:t>附表</w:t>
                      </w:r>
                      <w:r w:rsidR="003975B1" w:rsidRPr="007D3C48">
                        <w:rPr>
                          <w:rFonts w:ascii="標楷體" w:eastAsia="標楷體" w:hAnsi="標楷體" w:hint="eastAsia"/>
                          <w:spacing w:val="-16"/>
                          <w:sz w:val="20"/>
                          <w:szCs w:val="20"/>
                        </w:rPr>
                        <w:t>1</w:t>
                      </w:r>
                      <w:r w:rsidR="00397EC1" w:rsidRPr="007D3C48">
                        <w:rPr>
                          <w:rFonts w:ascii="標楷體" w:eastAsia="標楷體" w:hAnsi="標楷體" w:hint="eastAsia"/>
                          <w:spacing w:val="-16"/>
                          <w:sz w:val="20"/>
                          <w:szCs w:val="20"/>
                        </w:rPr>
                        <w:t xml:space="preserve">  發電產量紀錄表</w:t>
                      </w:r>
                    </w:p>
                    <w:p w14:paraId="618080C5" w14:textId="59897CEF" w:rsidR="00D03CC6" w:rsidRPr="007D3C48" w:rsidRDefault="00D03CC6" w:rsidP="00077F0A">
                      <w:pPr>
                        <w:snapToGrid w:val="0"/>
                        <w:spacing w:line="250" w:lineRule="exact"/>
                        <w:ind w:rightChars="25" w:right="60"/>
                        <w:rPr>
                          <w:rFonts w:ascii="標楷體" w:eastAsia="標楷體" w:hAnsi="標楷體"/>
                          <w:spacing w:val="-16"/>
                          <w:sz w:val="18"/>
                          <w:szCs w:val="18"/>
                        </w:rPr>
                      </w:pPr>
                    </w:p>
                  </w:txbxContent>
                </v:textbox>
              </v:shape>
            </w:pict>
          </mc:Fallback>
        </mc:AlternateContent>
      </w:r>
    </w:p>
    <w:sectPr w:rsidR="00925D9E" w:rsidRPr="00FB1209" w:rsidSect="00C84228">
      <w:headerReference w:type="default" r:id="rId8"/>
      <w:footerReference w:type="default" r:id="rId9"/>
      <w:pgSz w:w="11907" w:h="16838" w:code="9"/>
      <w:pgMar w:top="397" w:right="284" w:bottom="249" w:left="340" w:header="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3659" w14:textId="77777777" w:rsidR="000F03ED" w:rsidRDefault="000F03ED" w:rsidP="00925D9E">
      <w:r>
        <w:separator/>
      </w:r>
    </w:p>
  </w:endnote>
  <w:endnote w:type="continuationSeparator" w:id="0">
    <w:p w14:paraId="04D40CBD" w14:textId="77777777" w:rsidR="000F03ED" w:rsidRDefault="000F03ED" w:rsidP="0092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423D" w14:textId="09549B16" w:rsidR="0006422D" w:rsidRPr="00911360" w:rsidRDefault="0006422D" w:rsidP="00911360">
    <w:pPr>
      <w:pStyle w:val="a9"/>
      <w:jc w:val="center"/>
      <w:rPr>
        <w:color w:val="FF00FF"/>
      </w:rPr>
    </w:pPr>
    <w:r>
      <w:fldChar w:fldCharType="begin"/>
    </w:r>
    <w:r>
      <w:instrText>PAGE   \* MERGEFORMAT</w:instrText>
    </w:r>
    <w:r>
      <w:fldChar w:fldCharType="separate"/>
    </w:r>
    <w:r w:rsidR="00A31A75" w:rsidRPr="00A31A75">
      <w:rPr>
        <w:noProof/>
        <w:lang w:val="zh-TW"/>
      </w:rPr>
      <w:t>4</w:t>
    </w:r>
    <w:r>
      <w:fldChar w:fldCharType="end"/>
    </w:r>
    <w:r w:rsidR="00911360">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B319" w14:textId="77777777" w:rsidR="000F03ED" w:rsidRDefault="000F03ED" w:rsidP="00925D9E">
      <w:r>
        <w:separator/>
      </w:r>
    </w:p>
  </w:footnote>
  <w:footnote w:type="continuationSeparator" w:id="0">
    <w:p w14:paraId="5E8FF582" w14:textId="77777777" w:rsidR="000F03ED" w:rsidRDefault="000F03ED" w:rsidP="0092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5EB1" w14:textId="77777777" w:rsidR="001D3944" w:rsidRDefault="007D3C48" w:rsidP="001D3944">
    <w:pPr>
      <w:pStyle w:val="a7"/>
      <w:tabs>
        <w:tab w:val="clear" w:pos="4153"/>
        <w:tab w:val="clear" w:pos="8306"/>
        <w:tab w:val="left" w:pos="10410"/>
      </w:tabs>
      <w:ind w:left="-864"/>
    </w:pPr>
    <w:r>
      <w:pict w14:anchorId="3E7E6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PMingLiu&quot;;font-size:1pt" string="草稿"/>
          <w10:wrap anchorx="margin" anchory="margin"/>
        </v:shape>
      </w:pict>
    </w:r>
    <w:r w:rsidR="000E60DE">
      <w:fldChar w:fldCharType="begin"/>
    </w:r>
    <w:r w:rsidR="000E60DE">
      <w:instrText>PAGE   \* MERGEFORMAT</w:instrText>
    </w:r>
    <w:r w:rsidR="000E60DE">
      <w:fldChar w:fldCharType="separate"/>
    </w:r>
    <w:r w:rsidR="00A31A75" w:rsidRPr="00A31A75">
      <w:rPr>
        <w:noProof/>
        <w:lang w:val="zh-TW"/>
      </w:rPr>
      <w:t>4</w:t>
    </w:r>
    <w:r w:rsidR="000E60DE">
      <w:fldChar w:fldCharType="end"/>
    </w:r>
    <w:r w:rsidR="001D394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5BED"/>
    <w:multiLevelType w:val="hybridMultilevel"/>
    <w:tmpl w:val="52B6A890"/>
    <w:lvl w:ilvl="0" w:tplc="04E8B0F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011129"/>
    <w:multiLevelType w:val="hybridMultilevel"/>
    <w:tmpl w:val="41C8182A"/>
    <w:lvl w:ilvl="0" w:tplc="1CF08726">
      <w:start w:val="1"/>
      <w:numFmt w:val="decimal"/>
      <w:lvlText w:val="(%1)"/>
      <w:lvlJc w:val="left"/>
      <w:pPr>
        <w:ind w:left="1176" w:hanging="36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2" w15:restartNumberingAfterBreak="0">
    <w:nsid w:val="2096497F"/>
    <w:multiLevelType w:val="hybridMultilevel"/>
    <w:tmpl w:val="41C8182A"/>
    <w:lvl w:ilvl="0" w:tplc="FFFFFFFF">
      <w:start w:val="1"/>
      <w:numFmt w:val="decimal"/>
      <w:lvlText w:val="(%1)"/>
      <w:lvlJc w:val="left"/>
      <w:pPr>
        <w:ind w:left="1176" w:hanging="360"/>
      </w:pPr>
      <w:rPr>
        <w:rFonts w:hint="default"/>
      </w:rPr>
    </w:lvl>
    <w:lvl w:ilvl="1" w:tplc="FFFFFFFF" w:tentative="1">
      <w:start w:val="1"/>
      <w:numFmt w:val="ideographTraditional"/>
      <w:lvlText w:val="%2、"/>
      <w:lvlJc w:val="left"/>
      <w:pPr>
        <w:ind w:left="1776" w:hanging="480"/>
      </w:pPr>
    </w:lvl>
    <w:lvl w:ilvl="2" w:tplc="FFFFFFFF" w:tentative="1">
      <w:start w:val="1"/>
      <w:numFmt w:val="lowerRoman"/>
      <w:lvlText w:val="%3."/>
      <w:lvlJc w:val="right"/>
      <w:pPr>
        <w:ind w:left="2256" w:hanging="480"/>
      </w:pPr>
    </w:lvl>
    <w:lvl w:ilvl="3" w:tplc="FFFFFFFF" w:tentative="1">
      <w:start w:val="1"/>
      <w:numFmt w:val="decimal"/>
      <w:lvlText w:val="%4."/>
      <w:lvlJc w:val="left"/>
      <w:pPr>
        <w:ind w:left="2736" w:hanging="480"/>
      </w:pPr>
    </w:lvl>
    <w:lvl w:ilvl="4" w:tplc="FFFFFFFF" w:tentative="1">
      <w:start w:val="1"/>
      <w:numFmt w:val="ideographTraditional"/>
      <w:lvlText w:val="%5、"/>
      <w:lvlJc w:val="left"/>
      <w:pPr>
        <w:ind w:left="3216" w:hanging="480"/>
      </w:pPr>
    </w:lvl>
    <w:lvl w:ilvl="5" w:tplc="FFFFFFFF" w:tentative="1">
      <w:start w:val="1"/>
      <w:numFmt w:val="lowerRoman"/>
      <w:lvlText w:val="%6."/>
      <w:lvlJc w:val="right"/>
      <w:pPr>
        <w:ind w:left="3696" w:hanging="480"/>
      </w:pPr>
    </w:lvl>
    <w:lvl w:ilvl="6" w:tplc="FFFFFFFF" w:tentative="1">
      <w:start w:val="1"/>
      <w:numFmt w:val="decimal"/>
      <w:lvlText w:val="%7."/>
      <w:lvlJc w:val="left"/>
      <w:pPr>
        <w:ind w:left="4176" w:hanging="480"/>
      </w:pPr>
    </w:lvl>
    <w:lvl w:ilvl="7" w:tplc="FFFFFFFF" w:tentative="1">
      <w:start w:val="1"/>
      <w:numFmt w:val="ideographTraditional"/>
      <w:lvlText w:val="%8、"/>
      <w:lvlJc w:val="left"/>
      <w:pPr>
        <w:ind w:left="4656" w:hanging="480"/>
      </w:pPr>
    </w:lvl>
    <w:lvl w:ilvl="8" w:tplc="FFFFFFFF" w:tentative="1">
      <w:start w:val="1"/>
      <w:numFmt w:val="lowerRoman"/>
      <w:lvlText w:val="%9."/>
      <w:lvlJc w:val="right"/>
      <w:pPr>
        <w:ind w:left="5136" w:hanging="480"/>
      </w:pPr>
    </w:lvl>
  </w:abstractNum>
  <w:abstractNum w:abstractNumId="3" w15:restartNumberingAfterBreak="0">
    <w:nsid w:val="231B0C68"/>
    <w:multiLevelType w:val="hybridMultilevel"/>
    <w:tmpl w:val="EE06F212"/>
    <w:lvl w:ilvl="0" w:tplc="1546A042">
      <w:start w:val="1"/>
      <w:numFmt w:val="taiwaneseCountingThousand"/>
      <w:lvlText w:val="(%1)"/>
      <w:lvlJc w:val="left"/>
      <w:pPr>
        <w:tabs>
          <w:tab w:val="num" w:pos="3054"/>
        </w:tabs>
        <w:ind w:left="3054" w:hanging="360"/>
      </w:pPr>
      <w:rPr>
        <w:rFonts w:hint="default"/>
      </w:rPr>
    </w:lvl>
    <w:lvl w:ilvl="1" w:tplc="65CA792C">
      <w:start w:val="1"/>
      <w:numFmt w:val="decimal"/>
      <w:lvlText w:val="%2."/>
      <w:lvlJc w:val="left"/>
      <w:pPr>
        <w:tabs>
          <w:tab w:val="num" w:pos="3534"/>
        </w:tabs>
        <w:ind w:left="3534" w:hanging="360"/>
      </w:pPr>
      <w:rPr>
        <w:rFonts w:ascii="標楷體" w:eastAsia="標楷體" w:hAnsi="標楷體" w:hint="default"/>
        <w:sz w:val="16"/>
        <w:szCs w:val="16"/>
      </w:rPr>
    </w:lvl>
    <w:lvl w:ilvl="2" w:tplc="0409001B" w:tentative="1">
      <w:start w:val="1"/>
      <w:numFmt w:val="lowerRoman"/>
      <w:lvlText w:val="%3."/>
      <w:lvlJc w:val="right"/>
      <w:pPr>
        <w:tabs>
          <w:tab w:val="num" w:pos="4134"/>
        </w:tabs>
        <w:ind w:left="4134" w:hanging="480"/>
      </w:pPr>
    </w:lvl>
    <w:lvl w:ilvl="3" w:tplc="0409000F" w:tentative="1">
      <w:start w:val="1"/>
      <w:numFmt w:val="decimal"/>
      <w:lvlText w:val="%4."/>
      <w:lvlJc w:val="left"/>
      <w:pPr>
        <w:tabs>
          <w:tab w:val="num" w:pos="4614"/>
        </w:tabs>
        <w:ind w:left="4614" w:hanging="480"/>
      </w:pPr>
    </w:lvl>
    <w:lvl w:ilvl="4" w:tplc="04090019" w:tentative="1">
      <w:start w:val="1"/>
      <w:numFmt w:val="ideographTraditional"/>
      <w:lvlText w:val="%5、"/>
      <w:lvlJc w:val="left"/>
      <w:pPr>
        <w:tabs>
          <w:tab w:val="num" w:pos="5094"/>
        </w:tabs>
        <w:ind w:left="5094" w:hanging="480"/>
      </w:pPr>
    </w:lvl>
    <w:lvl w:ilvl="5" w:tplc="0409001B" w:tentative="1">
      <w:start w:val="1"/>
      <w:numFmt w:val="lowerRoman"/>
      <w:lvlText w:val="%6."/>
      <w:lvlJc w:val="right"/>
      <w:pPr>
        <w:tabs>
          <w:tab w:val="num" w:pos="5574"/>
        </w:tabs>
        <w:ind w:left="5574" w:hanging="480"/>
      </w:pPr>
    </w:lvl>
    <w:lvl w:ilvl="6" w:tplc="0409000F" w:tentative="1">
      <w:start w:val="1"/>
      <w:numFmt w:val="decimal"/>
      <w:lvlText w:val="%7."/>
      <w:lvlJc w:val="left"/>
      <w:pPr>
        <w:tabs>
          <w:tab w:val="num" w:pos="6054"/>
        </w:tabs>
        <w:ind w:left="6054" w:hanging="480"/>
      </w:pPr>
    </w:lvl>
    <w:lvl w:ilvl="7" w:tplc="04090019" w:tentative="1">
      <w:start w:val="1"/>
      <w:numFmt w:val="ideographTraditional"/>
      <w:lvlText w:val="%8、"/>
      <w:lvlJc w:val="left"/>
      <w:pPr>
        <w:tabs>
          <w:tab w:val="num" w:pos="6534"/>
        </w:tabs>
        <w:ind w:left="6534" w:hanging="480"/>
      </w:pPr>
    </w:lvl>
    <w:lvl w:ilvl="8" w:tplc="0409001B" w:tentative="1">
      <w:start w:val="1"/>
      <w:numFmt w:val="lowerRoman"/>
      <w:lvlText w:val="%9."/>
      <w:lvlJc w:val="right"/>
      <w:pPr>
        <w:tabs>
          <w:tab w:val="num" w:pos="7014"/>
        </w:tabs>
        <w:ind w:left="7014" w:hanging="480"/>
      </w:pPr>
    </w:lvl>
  </w:abstractNum>
  <w:abstractNum w:abstractNumId="4" w15:restartNumberingAfterBreak="0">
    <w:nsid w:val="34932521"/>
    <w:multiLevelType w:val="hybridMultilevel"/>
    <w:tmpl w:val="1A8817D2"/>
    <w:lvl w:ilvl="0" w:tplc="52F01184">
      <w:start w:val="1"/>
      <w:numFmt w:val="decimal"/>
      <w:lvlText w:val="(%1)"/>
      <w:lvlJc w:val="left"/>
      <w:pPr>
        <w:ind w:left="117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441FC1"/>
    <w:multiLevelType w:val="hybridMultilevel"/>
    <w:tmpl w:val="D8164F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EC1807"/>
    <w:multiLevelType w:val="hybridMultilevel"/>
    <w:tmpl w:val="699E39C0"/>
    <w:lvl w:ilvl="0" w:tplc="D5EC3C86">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7" w15:restartNumberingAfterBreak="0">
    <w:nsid w:val="4B3D20A2"/>
    <w:multiLevelType w:val="hybridMultilevel"/>
    <w:tmpl w:val="19C4DB66"/>
    <w:lvl w:ilvl="0" w:tplc="96327726">
      <w:start w:val="1"/>
      <w:numFmt w:val="taiwaneseCountingThousand"/>
      <w:lvlText w:val="%1、"/>
      <w:lvlJc w:val="left"/>
      <w:pPr>
        <w:ind w:left="360" w:hanging="360"/>
      </w:pPr>
      <w:rPr>
        <w:rFonts w:hint="default"/>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81338B"/>
    <w:multiLevelType w:val="hybridMultilevel"/>
    <w:tmpl w:val="67769EEC"/>
    <w:lvl w:ilvl="0" w:tplc="EDA09390">
      <w:start w:val="1"/>
      <w:numFmt w:val="taiwaneseCountingThousand"/>
      <w:lvlText w:val="（%1）"/>
      <w:lvlJc w:val="left"/>
      <w:pPr>
        <w:tabs>
          <w:tab w:val="num" w:pos="720"/>
        </w:tabs>
        <w:ind w:left="720" w:hanging="720"/>
      </w:pPr>
      <w:rPr>
        <w:rFonts w:hint="default"/>
        <w:spacing w:val="-30"/>
      </w:rPr>
    </w:lvl>
    <w:lvl w:ilvl="1" w:tplc="04090019">
      <w:start w:val="1"/>
      <w:numFmt w:val="ideographTraditional"/>
      <w:lvlText w:val="%2、"/>
      <w:lvlJc w:val="left"/>
      <w:pPr>
        <w:tabs>
          <w:tab w:val="num" w:pos="960"/>
        </w:tabs>
        <w:ind w:left="960" w:hanging="480"/>
      </w:pPr>
    </w:lvl>
    <w:lvl w:ilvl="2" w:tplc="68B0B14E">
      <w:start w:val="1"/>
      <w:numFmt w:val="taiwaneseCountingThousand"/>
      <w:lvlText w:val="%3、"/>
      <w:lvlJc w:val="left"/>
      <w:pPr>
        <w:tabs>
          <w:tab w:val="num" w:pos="1380"/>
        </w:tabs>
        <w:ind w:left="1380" w:hanging="4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BC17CD4"/>
    <w:multiLevelType w:val="hybridMultilevel"/>
    <w:tmpl w:val="B3509036"/>
    <w:lvl w:ilvl="0" w:tplc="E2B84704">
      <w:start w:val="1"/>
      <w:numFmt w:val="decimal"/>
      <w:lvlText w:val="%1."/>
      <w:lvlJc w:val="left"/>
      <w:pPr>
        <w:tabs>
          <w:tab w:val="num" w:pos="275"/>
        </w:tabs>
        <w:ind w:left="275" w:hanging="360"/>
      </w:pPr>
      <w:rPr>
        <w:rFonts w:hint="default"/>
      </w:rPr>
    </w:lvl>
    <w:lvl w:ilvl="1" w:tplc="04090019" w:tentative="1">
      <w:start w:val="1"/>
      <w:numFmt w:val="ideographTraditional"/>
      <w:lvlText w:val="%2、"/>
      <w:lvlJc w:val="left"/>
      <w:pPr>
        <w:tabs>
          <w:tab w:val="num" w:pos="875"/>
        </w:tabs>
        <w:ind w:left="875" w:hanging="480"/>
      </w:pPr>
    </w:lvl>
    <w:lvl w:ilvl="2" w:tplc="0409001B" w:tentative="1">
      <w:start w:val="1"/>
      <w:numFmt w:val="lowerRoman"/>
      <w:lvlText w:val="%3."/>
      <w:lvlJc w:val="right"/>
      <w:pPr>
        <w:tabs>
          <w:tab w:val="num" w:pos="1355"/>
        </w:tabs>
        <w:ind w:left="1355" w:hanging="480"/>
      </w:pPr>
    </w:lvl>
    <w:lvl w:ilvl="3" w:tplc="0409000F" w:tentative="1">
      <w:start w:val="1"/>
      <w:numFmt w:val="decimal"/>
      <w:lvlText w:val="%4."/>
      <w:lvlJc w:val="left"/>
      <w:pPr>
        <w:tabs>
          <w:tab w:val="num" w:pos="1835"/>
        </w:tabs>
        <w:ind w:left="1835" w:hanging="480"/>
      </w:pPr>
    </w:lvl>
    <w:lvl w:ilvl="4" w:tplc="04090019" w:tentative="1">
      <w:start w:val="1"/>
      <w:numFmt w:val="ideographTraditional"/>
      <w:lvlText w:val="%5、"/>
      <w:lvlJc w:val="left"/>
      <w:pPr>
        <w:tabs>
          <w:tab w:val="num" w:pos="2315"/>
        </w:tabs>
        <w:ind w:left="2315" w:hanging="480"/>
      </w:pPr>
    </w:lvl>
    <w:lvl w:ilvl="5" w:tplc="0409001B" w:tentative="1">
      <w:start w:val="1"/>
      <w:numFmt w:val="lowerRoman"/>
      <w:lvlText w:val="%6."/>
      <w:lvlJc w:val="right"/>
      <w:pPr>
        <w:tabs>
          <w:tab w:val="num" w:pos="2795"/>
        </w:tabs>
        <w:ind w:left="2795" w:hanging="480"/>
      </w:pPr>
    </w:lvl>
    <w:lvl w:ilvl="6" w:tplc="0409000F" w:tentative="1">
      <w:start w:val="1"/>
      <w:numFmt w:val="decimal"/>
      <w:lvlText w:val="%7."/>
      <w:lvlJc w:val="left"/>
      <w:pPr>
        <w:tabs>
          <w:tab w:val="num" w:pos="3275"/>
        </w:tabs>
        <w:ind w:left="3275" w:hanging="480"/>
      </w:pPr>
    </w:lvl>
    <w:lvl w:ilvl="7" w:tplc="04090019" w:tentative="1">
      <w:start w:val="1"/>
      <w:numFmt w:val="ideographTraditional"/>
      <w:lvlText w:val="%8、"/>
      <w:lvlJc w:val="left"/>
      <w:pPr>
        <w:tabs>
          <w:tab w:val="num" w:pos="3755"/>
        </w:tabs>
        <w:ind w:left="3755" w:hanging="480"/>
      </w:pPr>
    </w:lvl>
    <w:lvl w:ilvl="8" w:tplc="0409001B" w:tentative="1">
      <w:start w:val="1"/>
      <w:numFmt w:val="lowerRoman"/>
      <w:lvlText w:val="%9."/>
      <w:lvlJc w:val="right"/>
      <w:pPr>
        <w:tabs>
          <w:tab w:val="num" w:pos="4235"/>
        </w:tabs>
        <w:ind w:left="4235" w:hanging="480"/>
      </w:pPr>
    </w:lvl>
  </w:abstractNum>
  <w:num w:numId="1" w16cid:durableId="855577966">
    <w:abstractNumId w:val="8"/>
  </w:num>
  <w:num w:numId="2" w16cid:durableId="574126631">
    <w:abstractNumId w:val="6"/>
  </w:num>
  <w:num w:numId="3" w16cid:durableId="967275911">
    <w:abstractNumId w:val="9"/>
  </w:num>
  <w:num w:numId="4" w16cid:durableId="177476534">
    <w:abstractNumId w:val="3"/>
  </w:num>
  <w:num w:numId="5" w16cid:durableId="646906022">
    <w:abstractNumId w:val="5"/>
  </w:num>
  <w:num w:numId="6" w16cid:durableId="1526484625">
    <w:abstractNumId w:val="1"/>
  </w:num>
  <w:num w:numId="7" w16cid:durableId="252280210">
    <w:abstractNumId w:val="4"/>
  </w:num>
  <w:num w:numId="8" w16cid:durableId="1518696531">
    <w:abstractNumId w:val="2"/>
  </w:num>
  <w:num w:numId="9" w16cid:durableId="909458188">
    <w:abstractNumId w:val="7"/>
  </w:num>
  <w:num w:numId="10" w16cid:durableId="181529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24"/>
    <w:rsid w:val="0000250F"/>
    <w:rsid w:val="00002C2C"/>
    <w:rsid w:val="00004ECC"/>
    <w:rsid w:val="00014DF1"/>
    <w:rsid w:val="000165F1"/>
    <w:rsid w:val="0002366C"/>
    <w:rsid w:val="00023D18"/>
    <w:rsid w:val="00025049"/>
    <w:rsid w:val="00026C69"/>
    <w:rsid w:val="000271F3"/>
    <w:rsid w:val="00034CA0"/>
    <w:rsid w:val="0003616E"/>
    <w:rsid w:val="00037667"/>
    <w:rsid w:val="00040388"/>
    <w:rsid w:val="00042B5A"/>
    <w:rsid w:val="00043353"/>
    <w:rsid w:val="000436E5"/>
    <w:rsid w:val="0004692A"/>
    <w:rsid w:val="000527CE"/>
    <w:rsid w:val="00052C45"/>
    <w:rsid w:val="000531B6"/>
    <w:rsid w:val="00054D35"/>
    <w:rsid w:val="00055DB5"/>
    <w:rsid w:val="00062E2A"/>
    <w:rsid w:val="00062FEE"/>
    <w:rsid w:val="00063046"/>
    <w:rsid w:val="0006422D"/>
    <w:rsid w:val="000651B7"/>
    <w:rsid w:val="000653B8"/>
    <w:rsid w:val="00065E29"/>
    <w:rsid w:val="0006609F"/>
    <w:rsid w:val="00070937"/>
    <w:rsid w:val="00072091"/>
    <w:rsid w:val="00075982"/>
    <w:rsid w:val="00077F0A"/>
    <w:rsid w:val="0008003A"/>
    <w:rsid w:val="000819C5"/>
    <w:rsid w:val="00082E73"/>
    <w:rsid w:val="00086947"/>
    <w:rsid w:val="00094189"/>
    <w:rsid w:val="00094571"/>
    <w:rsid w:val="00095113"/>
    <w:rsid w:val="00095280"/>
    <w:rsid w:val="00095357"/>
    <w:rsid w:val="00096EA3"/>
    <w:rsid w:val="000A1F9C"/>
    <w:rsid w:val="000B1930"/>
    <w:rsid w:val="000B339E"/>
    <w:rsid w:val="000B33FB"/>
    <w:rsid w:val="000C29F7"/>
    <w:rsid w:val="000C2D82"/>
    <w:rsid w:val="000C3B89"/>
    <w:rsid w:val="000C6EBE"/>
    <w:rsid w:val="000D1AD6"/>
    <w:rsid w:val="000D2E21"/>
    <w:rsid w:val="000D3EB7"/>
    <w:rsid w:val="000D5046"/>
    <w:rsid w:val="000D5256"/>
    <w:rsid w:val="000D632E"/>
    <w:rsid w:val="000E60DE"/>
    <w:rsid w:val="000E737D"/>
    <w:rsid w:val="000F03ED"/>
    <w:rsid w:val="000F33FA"/>
    <w:rsid w:val="000F5471"/>
    <w:rsid w:val="000F682A"/>
    <w:rsid w:val="0011114C"/>
    <w:rsid w:val="00114B55"/>
    <w:rsid w:val="00115099"/>
    <w:rsid w:val="00116CA6"/>
    <w:rsid w:val="001174B3"/>
    <w:rsid w:val="00117983"/>
    <w:rsid w:val="001207DE"/>
    <w:rsid w:val="00121258"/>
    <w:rsid w:val="00124E9F"/>
    <w:rsid w:val="00125BCA"/>
    <w:rsid w:val="00126ACF"/>
    <w:rsid w:val="00126B47"/>
    <w:rsid w:val="001303F8"/>
    <w:rsid w:val="001304C6"/>
    <w:rsid w:val="00131C13"/>
    <w:rsid w:val="001320E8"/>
    <w:rsid w:val="001324F9"/>
    <w:rsid w:val="001334EA"/>
    <w:rsid w:val="001342E6"/>
    <w:rsid w:val="00137B54"/>
    <w:rsid w:val="00141831"/>
    <w:rsid w:val="00153009"/>
    <w:rsid w:val="00155420"/>
    <w:rsid w:val="00156173"/>
    <w:rsid w:val="00156359"/>
    <w:rsid w:val="00156DCC"/>
    <w:rsid w:val="0016686F"/>
    <w:rsid w:val="0017195A"/>
    <w:rsid w:val="00171DFD"/>
    <w:rsid w:val="0017237D"/>
    <w:rsid w:val="00172B9D"/>
    <w:rsid w:val="00175D28"/>
    <w:rsid w:val="00176554"/>
    <w:rsid w:val="00176C86"/>
    <w:rsid w:val="0017787E"/>
    <w:rsid w:val="0018167B"/>
    <w:rsid w:val="00183037"/>
    <w:rsid w:val="00183E91"/>
    <w:rsid w:val="00187C81"/>
    <w:rsid w:val="00187F59"/>
    <w:rsid w:val="00190749"/>
    <w:rsid w:val="001917CC"/>
    <w:rsid w:val="00191A16"/>
    <w:rsid w:val="00192690"/>
    <w:rsid w:val="00194297"/>
    <w:rsid w:val="001A199D"/>
    <w:rsid w:val="001A61F9"/>
    <w:rsid w:val="001C103F"/>
    <w:rsid w:val="001C2A2D"/>
    <w:rsid w:val="001C35B4"/>
    <w:rsid w:val="001C569F"/>
    <w:rsid w:val="001C6F7A"/>
    <w:rsid w:val="001D03F6"/>
    <w:rsid w:val="001D2632"/>
    <w:rsid w:val="001D3944"/>
    <w:rsid w:val="001D57B5"/>
    <w:rsid w:val="001D6228"/>
    <w:rsid w:val="001D65DF"/>
    <w:rsid w:val="001E04AE"/>
    <w:rsid w:val="001E35DE"/>
    <w:rsid w:val="001E64A3"/>
    <w:rsid w:val="001E6737"/>
    <w:rsid w:val="001F125A"/>
    <w:rsid w:val="001F149F"/>
    <w:rsid w:val="001F262E"/>
    <w:rsid w:val="001F6582"/>
    <w:rsid w:val="0021165D"/>
    <w:rsid w:val="00213C97"/>
    <w:rsid w:val="002162BB"/>
    <w:rsid w:val="00217ED4"/>
    <w:rsid w:val="00225514"/>
    <w:rsid w:val="00225915"/>
    <w:rsid w:val="00227F1B"/>
    <w:rsid w:val="0023091D"/>
    <w:rsid w:val="0023134C"/>
    <w:rsid w:val="002401C9"/>
    <w:rsid w:val="00240809"/>
    <w:rsid w:val="00240E94"/>
    <w:rsid w:val="00241339"/>
    <w:rsid w:val="00243DE5"/>
    <w:rsid w:val="00245F1E"/>
    <w:rsid w:val="0024625A"/>
    <w:rsid w:val="0025376F"/>
    <w:rsid w:val="00260580"/>
    <w:rsid w:val="00260A0A"/>
    <w:rsid w:val="0026668D"/>
    <w:rsid w:val="00266ED3"/>
    <w:rsid w:val="00272EA4"/>
    <w:rsid w:val="00275E15"/>
    <w:rsid w:val="00280EA7"/>
    <w:rsid w:val="00283509"/>
    <w:rsid w:val="00283A05"/>
    <w:rsid w:val="00294840"/>
    <w:rsid w:val="00294BEE"/>
    <w:rsid w:val="002A0005"/>
    <w:rsid w:val="002A14C0"/>
    <w:rsid w:val="002B0896"/>
    <w:rsid w:val="002B1348"/>
    <w:rsid w:val="002B2D24"/>
    <w:rsid w:val="002B6E46"/>
    <w:rsid w:val="002C3341"/>
    <w:rsid w:val="002C7A44"/>
    <w:rsid w:val="002D1BB1"/>
    <w:rsid w:val="002D50C3"/>
    <w:rsid w:val="002E0EF9"/>
    <w:rsid w:val="002E14C0"/>
    <w:rsid w:val="002E2892"/>
    <w:rsid w:val="002E38AF"/>
    <w:rsid w:val="002E51E5"/>
    <w:rsid w:val="002E6CB7"/>
    <w:rsid w:val="002E7B2D"/>
    <w:rsid w:val="002F1544"/>
    <w:rsid w:val="002F436E"/>
    <w:rsid w:val="002F464B"/>
    <w:rsid w:val="002F4A61"/>
    <w:rsid w:val="002F5B4D"/>
    <w:rsid w:val="003028DF"/>
    <w:rsid w:val="00304D2F"/>
    <w:rsid w:val="0030531F"/>
    <w:rsid w:val="00311141"/>
    <w:rsid w:val="00312EE7"/>
    <w:rsid w:val="00313624"/>
    <w:rsid w:val="00315489"/>
    <w:rsid w:val="00315641"/>
    <w:rsid w:val="00320106"/>
    <w:rsid w:val="00327582"/>
    <w:rsid w:val="00333396"/>
    <w:rsid w:val="00333C4D"/>
    <w:rsid w:val="00342A62"/>
    <w:rsid w:val="003432ED"/>
    <w:rsid w:val="003446E5"/>
    <w:rsid w:val="00345359"/>
    <w:rsid w:val="00346211"/>
    <w:rsid w:val="00347A64"/>
    <w:rsid w:val="003520A1"/>
    <w:rsid w:val="00357901"/>
    <w:rsid w:val="00360EEB"/>
    <w:rsid w:val="00363D6B"/>
    <w:rsid w:val="00365875"/>
    <w:rsid w:val="00367277"/>
    <w:rsid w:val="00372406"/>
    <w:rsid w:val="00374C9F"/>
    <w:rsid w:val="00380786"/>
    <w:rsid w:val="00381310"/>
    <w:rsid w:val="00385D52"/>
    <w:rsid w:val="003862ED"/>
    <w:rsid w:val="00387BFD"/>
    <w:rsid w:val="00387C19"/>
    <w:rsid w:val="003905E1"/>
    <w:rsid w:val="0039083B"/>
    <w:rsid w:val="00391355"/>
    <w:rsid w:val="0039398C"/>
    <w:rsid w:val="003975B1"/>
    <w:rsid w:val="00397EC1"/>
    <w:rsid w:val="003A0465"/>
    <w:rsid w:val="003A6A69"/>
    <w:rsid w:val="003A6DCC"/>
    <w:rsid w:val="003B0A4B"/>
    <w:rsid w:val="003B0E82"/>
    <w:rsid w:val="003B35AC"/>
    <w:rsid w:val="003B38B2"/>
    <w:rsid w:val="003B4EAF"/>
    <w:rsid w:val="003B56E5"/>
    <w:rsid w:val="003C1C7E"/>
    <w:rsid w:val="003C546E"/>
    <w:rsid w:val="003C6067"/>
    <w:rsid w:val="003E1A4D"/>
    <w:rsid w:val="003E2013"/>
    <w:rsid w:val="003E3298"/>
    <w:rsid w:val="003E723A"/>
    <w:rsid w:val="003E7940"/>
    <w:rsid w:val="003E7D8D"/>
    <w:rsid w:val="003F471F"/>
    <w:rsid w:val="003F50AB"/>
    <w:rsid w:val="003F5387"/>
    <w:rsid w:val="00401861"/>
    <w:rsid w:val="00402582"/>
    <w:rsid w:val="0040387D"/>
    <w:rsid w:val="00410480"/>
    <w:rsid w:val="00412836"/>
    <w:rsid w:val="004206EA"/>
    <w:rsid w:val="00420777"/>
    <w:rsid w:val="00424AC5"/>
    <w:rsid w:val="00424F76"/>
    <w:rsid w:val="0042534A"/>
    <w:rsid w:val="00426DB9"/>
    <w:rsid w:val="004275A7"/>
    <w:rsid w:val="0043022C"/>
    <w:rsid w:val="004330DC"/>
    <w:rsid w:val="004368A3"/>
    <w:rsid w:val="00440695"/>
    <w:rsid w:val="004407F7"/>
    <w:rsid w:val="00445528"/>
    <w:rsid w:val="004463C0"/>
    <w:rsid w:val="00446F7B"/>
    <w:rsid w:val="00447635"/>
    <w:rsid w:val="004536B3"/>
    <w:rsid w:val="00456E2B"/>
    <w:rsid w:val="004611D9"/>
    <w:rsid w:val="004619D9"/>
    <w:rsid w:val="00464793"/>
    <w:rsid w:val="00466532"/>
    <w:rsid w:val="004665E4"/>
    <w:rsid w:val="004707C6"/>
    <w:rsid w:val="004727F5"/>
    <w:rsid w:val="004740D6"/>
    <w:rsid w:val="00477D70"/>
    <w:rsid w:val="004801BC"/>
    <w:rsid w:val="00480A47"/>
    <w:rsid w:val="00483223"/>
    <w:rsid w:val="00483990"/>
    <w:rsid w:val="0048644E"/>
    <w:rsid w:val="00492A28"/>
    <w:rsid w:val="00493001"/>
    <w:rsid w:val="004A5E47"/>
    <w:rsid w:val="004A6E1D"/>
    <w:rsid w:val="004B11AF"/>
    <w:rsid w:val="004B2ACA"/>
    <w:rsid w:val="004B3350"/>
    <w:rsid w:val="004B5EDF"/>
    <w:rsid w:val="004B5F61"/>
    <w:rsid w:val="004C690C"/>
    <w:rsid w:val="004D0553"/>
    <w:rsid w:val="004D059F"/>
    <w:rsid w:val="004D50C8"/>
    <w:rsid w:val="004E0DB5"/>
    <w:rsid w:val="004E1FC5"/>
    <w:rsid w:val="004E26EB"/>
    <w:rsid w:val="004E3443"/>
    <w:rsid w:val="004E41A9"/>
    <w:rsid w:val="004E5916"/>
    <w:rsid w:val="004F3B47"/>
    <w:rsid w:val="00501B32"/>
    <w:rsid w:val="005026D4"/>
    <w:rsid w:val="00503E66"/>
    <w:rsid w:val="005107FE"/>
    <w:rsid w:val="0051100A"/>
    <w:rsid w:val="00512F4A"/>
    <w:rsid w:val="00514A00"/>
    <w:rsid w:val="00515C33"/>
    <w:rsid w:val="005173D8"/>
    <w:rsid w:val="0052133F"/>
    <w:rsid w:val="0052186E"/>
    <w:rsid w:val="005227F0"/>
    <w:rsid w:val="00525AC1"/>
    <w:rsid w:val="005314A0"/>
    <w:rsid w:val="00531750"/>
    <w:rsid w:val="00531C84"/>
    <w:rsid w:val="00534BF2"/>
    <w:rsid w:val="005377A3"/>
    <w:rsid w:val="0054041F"/>
    <w:rsid w:val="0054147A"/>
    <w:rsid w:val="00543919"/>
    <w:rsid w:val="00544780"/>
    <w:rsid w:val="00547A89"/>
    <w:rsid w:val="005500CF"/>
    <w:rsid w:val="0055184A"/>
    <w:rsid w:val="00555073"/>
    <w:rsid w:val="00556A0A"/>
    <w:rsid w:val="00556C83"/>
    <w:rsid w:val="005619E0"/>
    <w:rsid w:val="00563376"/>
    <w:rsid w:val="00567233"/>
    <w:rsid w:val="00567249"/>
    <w:rsid w:val="00567793"/>
    <w:rsid w:val="00571B6E"/>
    <w:rsid w:val="00574481"/>
    <w:rsid w:val="005748C2"/>
    <w:rsid w:val="005756CD"/>
    <w:rsid w:val="00580C54"/>
    <w:rsid w:val="00580D96"/>
    <w:rsid w:val="00581AAE"/>
    <w:rsid w:val="00584ED1"/>
    <w:rsid w:val="005856AA"/>
    <w:rsid w:val="00590A6F"/>
    <w:rsid w:val="00594C2D"/>
    <w:rsid w:val="005A0A5A"/>
    <w:rsid w:val="005A7C5B"/>
    <w:rsid w:val="005B2D02"/>
    <w:rsid w:val="005B4AD4"/>
    <w:rsid w:val="005B5379"/>
    <w:rsid w:val="005B7947"/>
    <w:rsid w:val="005C20B2"/>
    <w:rsid w:val="005C4B54"/>
    <w:rsid w:val="005C4E98"/>
    <w:rsid w:val="005C52F4"/>
    <w:rsid w:val="005C5FCF"/>
    <w:rsid w:val="005C6C41"/>
    <w:rsid w:val="005D1C19"/>
    <w:rsid w:val="005D33FD"/>
    <w:rsid w:val="005E07CE"/>
    <w:rsid w:val="005E28BF"/>
    <w:rsid w:val="005E5151"/>
    <w:rsid w:val="005E57C0"/>
    <w:rsid w:val="005E75C5"/>
    <w:rsid w:val="005F0510"/>
    <w:rsid w:val="005F0B68"/>
    <w:rsid w:val="005F2684"/>
    <w:rsid w:val="00600819"/>
    <w:rsid w:val="00602580"/>
    <w:rsid w:val="006042C9"/>
    <w:rsid w:val="00620F4C"/>
    <w:rsid w:val="00622351"/>
    <w:rsid w:val="00624439"/>
    <w:rsid w:val="0062491E"/>
    <w:rsid w:val="00627454"/>
    <w:rsid w:val="00627E45"/>
    <w:rsid w:val="00630297"/>
    <w:rsid w:val="006323C7"/>
    <w:rsid w:val="006337A2"/>
    <w:rsid w:val="0063407B"/>
    <w:rsid w:val="0063491C"/>
    <w:rsid w:val="0063760D"/>
    <w:rsid w:val="00641A2B"/>
    <w:rsid w:val="00645F5D"/>
    <w:rsid w:val="006535BC"/>
    <w:rsid w:val="00653770"/>
    <w:rsid w:val="0065399B"/>
    <w:rsid w:val="00657FCA"/>
    <w:rsid w:val="00660421"/>
    <w:rsid w:val="006633DF"/>
    <w:rsid w:val="00663519"/>
    <w:rsid w:val="00664BC0"/>
    <w:rsid w:val="00666558"/>
    <w:rsid w:val="006667EE"/>
    <w:rsid w:val="00667660"/>
    <w:rsid w:val="00673344"/>
    <w:rsid w:val="0067390F"/>
    <w:rsid w:val="0067540B"/>
    <w:rsid w:val="0067655D"/>
    <w:rsid w:val="006821BC"/>
    <w:rsid w:val="00682857"/>
    <w:rsid w:val="0068533E"/>
    <w:rsid w:val="00690510"/>
    <w:rsid w:val="00690560"/>
    <w:rsid w:val="00690665"/>
    <w:rsid w:val="0069361F"/>
    <w:rsid w:val="006954E5"/>
    <w:rsid w:val="006965A8"/>
    <w:rsid w:val="006970AD"/>
    <w:rsid w:val="006A052A"/>
    <w:rsid w:val="006A20AA"/>
    <w:rsid w:val="006A40E5"/>
    <w:rsid w:val="006A4949"/>
    <w:rsid w:val="006B2313"/>
    <w:rsid w:val="006B4288"/>
    <w:rsid w:val="006B5D34"/>
    <w:rsid w:val="006B6A8D"/>
    <w:rsid w:val="006C1361"/>
    <w:rsid w:val="006C15CF"/>
    <w:rsid w:val="006C355D"/>
    <w:rsid w:val="006C4051"/>
    <w:rsid w:val="006C4BFC"/>
    <w:rsid w:val="006C6C28"/>
    <w:rsid w:val="006C6D3C"/>
    <w:rsid w:val="006D3DE5"/>
    <w:rsid w:val="006D4A91"/>
    <w:rsid w:val="006D5EE6"/>
    <w:rsid w:val="006D7DB2"/>
    <w:rsid w:val="006E170A"/>
    <w:rsid w:val="006E6F14"/>
    <w:rsid w:val="006E70EA"/>
    <w:rsid w:val="006F0379"/>
    <w:rsid w:val="006F15D1"/>
    <w:rsid w:val="006F64FF"/>
    <w:rsid w:val="00700FE5"/>
    <w:rsid w:val="00701741"/>
    <w:rsid w:val="0070282D"/>
    <w:rsid w:val="00704B7C"/>
    <w:rsid w:val="00706293"/>
    <w:rsid w:val="00706CAE"/>
    <w:rsid w:val="0071565F"/>
    <w:rsid w:val="00716488"/>
    <w:rsid w:val="007212C2"/>
    <w:rsid w:val="00722098"/>
    <w:rsid w:val="00725215"/>
    <w:rsid w:val="00726F70"/>
    <w:rsid w:val="00742D19"/>
    <w:rsid w:val="007430B5"/>
    <w:rsid w:val="007518E9"/>
    <w:rsid w:val="00753007"/>
    <w:rsid w:val="00753BED"/>
    <w:rsid w:val="00754827"/>
    <w:rsid w:val="00756D2A"/>
    <w:rsid w:val="00760017"/>
    <w:rsid w:val="0076093A"/>
    <w:rsid w:val="00761420"/>
    <w:rsid w:val="007618F8"/>
    <w:rsid w:val="00765395"/>
    <w:rsid w:val="0076594D"/>
    <w:rsid w:val="007661BA"/>
    <w:rsid w:val="00770136"/>
    <w:rsid w:val="0077053A"/>
    <w:rsid w:val="00771DB4"/>
    <w:rsid w:val="00772907"/>
    <w:rsid w:val="00773C3B"/>
    <w:rsid w:val="007770A1"/>
    <w:rsid w:val="00781325"/>
    <w:rsid w:val="00781394"/>
    <w:rsid w:val="00781BD9"/>
    <w:rsid w:val="0079558B"/>
    <w:rsid w:val="00796DD1"/>
    <w:rsid w:val="007A2194"/>
    <w:rsid w:val="007A39C1"/>
    <w:rsid w:val="007B1216"/>
    <w:rsid w:val="007B1D99"/>
    <w:rsid w:val="007B25FC"/>
    <w:rsid w:val="007B3A2D"/>
    <w:rsid w:val="007B3B21"/>
    <w:rsid w:val="007B6581"/>
    <w:rsid w:val="007C0E32"/>
    <w:rsid w:val="007C0EE7"/>
    <w:rsid w:val="007C3D25"/>
    <w:rsid w:val="007C5E7A"/>
    <w:rsid w:val="007C5E83"/>
    <w:rsid w:val="007C63B2"/>
    <w:rsid w:val="007D1882"/>
    <w:rsid w:val="007D3C48"/>
    <w:rsid w:val="007D44FC"/>
    <w:rsid w:val="007D5A53"/>
    <w:rsid w:val="007D733F"/>
    <w:rsid w:val="007D7ED6"/>
    <w:rsid w:val="007E14F9"/>
    <w:rsid w:val="007E3940"/>
    <w:rsid w:val="007E4614"/>
    <w:rsid w:val="007E4EBC"/>
    <w:rsid w:val="007F1FC5"/>
    <w:rsid w:val="007F21E2"/>
    <w:rsid w:val="007F452A"/>
    <w:rsid w:val="007F59C7"/>
    <w:rsid w:val="007F5B20"/>
    <w:rsid w:val="007F7C01"/>
    <w:rsid w:val="007F7ED0"/>
    <w:rsid w:val="008004CD"/>
    <w:rsid w:val="0080375D"/>
    <w:rsid w:val="00806D9D"/>
    <w:rsid w:val="008106B3"/>
    <w:rsid w:val="008149BA"/>
    <w:rsid w:val="008163EA"/>
    <w:rsid w:val="0082049A"/>
    <w:rsid w:val="00820C16"/>
    <w:rsid w:val="00821162"/>
    <w:rsid w:val="00822DB8"/>
    <w:rsid w:val="00827FFA"/>
    <w:rsid w:val="00830D15"/>
    <w:rsid w:val="00837C5B"/>
    <w:rsid w:val="00840014"/>
    <w:rsid w:val="00842EFC"/>
    <w:rsid w:val="0084481B"/>
    <w:rsid w:val="0084535E"/>
    <w:rsid w:val="00845F38"/>
    <w:rsid w:val="00847D54"/>
    <w:rsid w:val="008504C8"/>
    <w:rsid w:val="00850E78"/>
    <w:rsid w:val="00853698"/>
    <w:rsid w:val="0085467C"/>
    <w:rsid w:val="00854E37"/>
    <w:rsid w:val="00854EDF"/>
    <w:rsid w:val="008579DC"/>
    <w:rsid w:val="008602D8"/>
    <w:rsid w:val="00865348"/>
    <w:rsid w:val="00866F8B"/>
    <w:rsid w:val="0086789F"/>
    <w:rsid w:val="008718B4"/>
    <w:rsid w:val="00871A39"/>
    <w:rsid w:val="0087442E"/>
    <w:rsid w:val="00877BDF"/>
    <w:rsid w:val="00880C3B"/>
    <w:rsid w:val="0088129E"/>
    <w:rsid w:val="00881441"/>
    <w:rsid w:val="00882782"/>
    <w:rsid w:val="0088344B"/>
    <w:rsid w:val="00883F0F"/>
    <w:rsid w:val="00885E17"/>
    <w:rsid w:val="00887D8B"/>
    <w:rsid w:val="00892D9F"/>
    <w:rsid w:val="00892F31"/>
    <w:rsid w:val="00895D73"/>
    <w:rsid w:val="008969CD"/>
    <w:rsid w:val="008A0C62"/>
    <w:rsid w:val="008A16C8"/>
    <w:rsid w:val="008A222B"/>
    <w:rsid w:val="008A2647"/>
    <w:rsid w:val="008A3F6B"/>
    <w:rsid w:val="008A475E"/>
    <w:rsid w:val="008A7EE4"/>
    <w:rsid w:val="008B100D"/>
    <w:rsid w:val="008B7CE7"/>
    <w:rsid w:val="008C62B7"/>
    <w:rsid w:val="008C6C95"/>
    <w:rsid w:val="008D04B2"/>
    <w:rsid w:val="008D1F3E"/>
    <w:rsid w:val="008D2A35"/>
    <w:rsid w:val="008D3C97"/>
    <w:rsid w:val="008E182C"/>
    <w:rsid w:val="008E33F9"/>
    <w:rsid w:val="008E3684"/>
    <w:rsid w:val="008E5F4F"/>
    <w:rsid w:val="008E74C2"/>
    <w:rsid w:val="008F0BB6"/>
    <w:rsid w:val="008F75FF"/>
    <w:rsid w:val="0090123C"/>
    <w:rsid w:val="00910A9A"/>
    <w:rsid w:val="009110EF"/>
    <w:rsid w:val="00911360"/>
    <w:rsid w:val="00912565"/>
    <w:rsid w:val="00912822"/>
    <w:rsid w:val="00913694"/>
    <w:rsid w:val="009164C3"/>
    <w:rsid w:val="00922566"/>
    <w:rsid w:val="00922EBE"/>
    <w:rsid w:val="00923AA5"/>
    <w:rsid w:val="009243C3"/>
    <w:rsid w:val="00925D9E"/>
    <w:rsid w:val="00927A7F"/>
    <w:rsid w:val="00930805"/>
    <w:rsid w:val="00932257"/>
    <w:rsid w:val="0093239C"/>
    <w:rsid w:val="009329AB"/>
    <w:rsid w:val="00932C21"/>
    <w:rsid w:val="00932D0A"/>
    <w:rsid w:val="00934B67"/>
    <w:rsid w:val="009354B8"/>
    <w:rsid w:val="00944AF0"/>
    <w:rsid w:val="009452AD"/>
    <w:rsid w:val="00950649"/>
    <w:rsid w:val="00955A69"/>
    <w:rsid w:val="00962721"/>
    <w:rsid w:val="00964067"/>
    <w:rsid w:val="009659E9"/>
    <w:rsid w:val="00967259"/>
    <w:rsid w:val="0097500D"/>
    <w:rsid w:val="009777EB"/>
    <w:rsid w:val="00980104"/>
    <w:rsid w:val="00983386"/>
    <w:rsid w:val="00983444"/>
    <w:rsid w:val="0098578B"/>
    <w:rsid w:val="009902CC"/>
    <w:rsid w:val="009921FB"/>
    <w:rsid w:val="0099715C"/>
    <w:rsid w:val="00997451"/>
    <w:rsid w:val="009A14B4"/>
    <w:rsid w:val="009A21C8"/>
    <w:rsid w:val="009A34C9"/>
    <w:rsid w:val="009A418B"/>
    <w:rsid w:val="009A5D03"/>
    <w:rsid w:val="009A79D3"/>
    <w:rsid w:val="009A7C17"/>
    <w:rsid w:val="009B0DE7"/>
    <w:rsid w:val="009B247D"/>
    <w:rsid w:val="009B2689"/>
    <w:rsid w:val="009B3406"/>
    <w:rsid w:val="009B7D64"/>
    <w:rsid w:val="009C1DF1"/>
    <w:rsid w:val="009C2C93"/>
    <w:rsid w:val="009D1B33"/>
    <w:rsid w:val="009D1EA0"/>
    <w:rsid w:val="009D33B8"/>
    <w:rsid w:val="009D4000"/>
    <w:rsid w:val="009D6547"/>
    <w:rsid w:val="009E0DE9"/>
    <w:rsid w:val="009E23C4"/>
    <w:rsid w:val="009E7A11"/>
    <w:rsid w:val="00A0031B"/>
    <w:rsid w:val="00A01859"/>
    <w:rsid w:val="00A0386F"/>
    <w:rsid w:val="00A057FA"/>
    <w:rsid w:val="00A11709"/>
    <w:rsid w:val="00A16230"/>
    <w:rsid w:val="00A17419"/>
    <w:rsid w:val="00A20B2D"/>
    <w:rsid w:val="00A2178C"/>
    <w:rsid w:val="00A221CA"/>
    <w:rsid w:val="00A22916"/>
    <w:rsid w:val="00A24ADE"/>
    <w:rsid w:val="00A31A75"/>
    <w:rsid w:val="00A366FD"/>
    <w:rsid w:val="00A36EE7"/>
    <w:rsid w:val="00A3758B"/>
    <w:rsid w:val="00A42722"/>
    <w:rsid w:val="00A439EF"/>
    <w:rsid w:val="00A43D6D"/>
    <w:rsid w:val="00A444C9"/>
    <w:rsid w:val="00A51211"/>
    <w:rsid w:val="00A527CF"/>
    <w:rsid w:val="00A611B5"/>
    <w:rsid w:val="00A62ECF"/>
    <w:rsid w:val="00A62F75"/>
    <w:rsid w:val="00A67663"/>
    <w:rsid w:val="00A75334"/>
    <w:rsid w:val="00A7547A"/>
    <w:rsid w:val="00A76C1D"/>
    <w:rsid w:val="00A80AA2"/>
    <w:rsid w:val="00A84654"/>
    <w:rsid w:val="00A858DE"/>
    <w:rsid w:val="00A90462"/>
    <w:rsid w:val="00A9143F"/>
    <w:rsid w:val="00A97934"/>
    <w:rsid w:val="00AA1151"/>
    <w:rsid w:val="00AA3EAB"/>
    <w:rsid w:val="00AA7CFE"/>
    <w:rsid w:val="00AB1655"/>
    <w:rsid w:val="00AB479F"/>
    <w:rsid w:val="00AC1377"/>
    <w:rsid w:val="00AD01D4"/>
    <w:rsid w:val="00AD0450"/>
    <w:rsid w:val="00AD3CB1"/>
    <w:rsid w:val="00AD763C"/>
    <w:rsid w:val="00AE0CEA"/>
    <w:rsid w:val="00AE0FB4"/>
    <w:rsid w:val="00AE2E50"/>
    <w:rsid w:val="00AE392A"/>
    <w:rsid w:val="00AE3AB3"/>
    <w:rsid w:val="00AE55F0"/>
    <w:rsid w:val="00AF2F5F"/>
    <w:rsid w:val="00AF4286"/>
    <w:rsid w:val="00AF4AEC"/>
    <w:rsid w:val="00B010F1"/>
    <w:rsid w:val="00B041BD"/>
    <w:rsid w:val="00B16269"/>
    <w:rsid w:val="00B16532"/>
    <w:rsid w:val="00B2089A"/>
    <w:rsid w:val="00B20AF3"/>
    <w:rsid w:val="00B22222"/>
    <w:rsid w:val="00B22F0D"/>
    <w:rsid w:val="00B24CEA"/>
    <w:rsid w:val="00B33456"/>
    <w:rsid w:val="00B36114"/>
    <w:rsid w:val="00B37A7C"/>
    <w:rsid w:val="00B405DC"/>
    <w:rsid w:val="00B4184A"/>
    <w:rsid w:val="00B43A6E"/>
    <w:rsid w:val="00B45FAA"/>
    <w:rsid w:val="00B46648"/>
    <w:rsid w:val="00B5764E"/>
    <w:rsid w:val="00B6095D"/>
    <w:rsid w:val="00B63844"/>
    <w:rsid w:val="00B6515F"/>
    <w:rsid w:val="00B67E19"/>
    <w:rsid w:val="00B7070C"/>
    <w:rsid w:val="00B74551"/>
    <w:rsid w:val="00B74F3E"/>
    <w:rsid w:val="00B75E6B"/>
    <w:rsid w:val="00B81943"/>
    <w:rsid w:val="00B82AB5"/>
    <w:rsid w:val="00B861AB"/>
    <w:rsid w:val="00B911DA"/>
    <w:rsid w:val="00BA0F63"/>
    <w:rsid w:val="00BA4646"/>
    <w:rsid w:val="00BB6067"/>
    <w:rsid w:val="00BB76C5"/>
    <w:rsid w:val="00BC0047"/>
    <w:rsid w:val="00BC303A"/>
    <w:rsid w:val="00BC3076"/>
    <w:rsid w:val="00BD3454"/>
    <w:rsid w:val="00BE0056"/>
    <w:rsid w:val="00BE1651"/>
    <w:rsid w:val="00BE20DA"/>
    <w:rsid w:val="00BE604E"/>
    <w:rsid w:val="00BE7344"/>
    <w:rsid w:val="00BF0038"/>
    <w:rsid w:val="00BF21C8"/>
    <w:rsid w:val="00BF5868"/>
    <w:rsid w:val="00BF5F6B"/>
    <w:rsid w:val="00C03E78"/>
    <w:rsid w:val="00C0641A"/>
    <w:rsid w:val="00C106BB"/>
    <w:rsid w:val="00C119FC"/>
    <w:rsid w:val="00C13659"/>
    <w:rsid w:val="00C13CA7"/>
    <w:rsid w:val="00C1671A"/>
    <w:rsid w:val="00C2480E"/>
    <w:rsid w:val="00C2798C"/>
    <w:rsid w:val="00C32269"/>
    <w:rsid w:val="00C330F9"/>
    <w:rsid w:val="00C34A62"/>
    <w:rsid w:val="00C4052C"/>
    <w:rsid w:val="00C407C2"/>
    <w:rsid w:val="00C477F8"/>
    <w:rsid w:val="00C63A96"/>
    <w:rsid w:val="00C63D6F"/>
    <w:rsid w:val="00C642DA"/>
    <w:rsid w:val="00C644B2"/>
    <w:rsid w:val="00C72880"/>
    <w:rsid w:val="00C72D54"/>
    <w:rsid w:val="00C80942"/>
    <w:rsid w:val="00C84228"/>
    <w:rsid w:val="00C86E12"/>
    <w:rsid w:val="00C908AA"/>
    <w:rsid w:val="00C91E5B"/>
    <w:rsid w:val="00C96E52"/>
    <w:rsid w:val="00CA20A4"/>
    <w:rsid w:val="00CA24BA"/>
    <w:rsid w:val="00CA3129"/>
    <w:rsid w:val="00CB1C77"/>
    <w:rsid w:val="00CB4551"/>
    <w:rsid w:val="00CC21B8"/>
    <w:rsid w:val="00CC283B"/>
    <w:rsid w:val="00CD266B"/>
    <w:rsid w:val="00CE178F"/>
    <w:rsid w:val="00CE2AB0"/>
    <w:rsid w:val="00CE2DD3"/>
    <w:rsid w:val="00CE2FCA"/>
    <w:rsid w:val="00CE3BA2"/>
    <w:rsid w:val="00CF18A9"/>
    <w:rsid w:val="00CF1EAB"/>
    <w:rsid w:val="00CF252B"/>
    <w:rsid w:val="00CF7333"/>
    <w:rsid w:val="00D01849"/>
    <w:rsid w:val="00D03CC6"/>
    <w:rsid w:val="00D13DE6"/>
    <w:rsid w:val="00D235D3"/>
    <w:rsid w:val="00D23F2A"/>
    <w:rsid w:val="00D24BA1"/>
    <w:rsid w:val="00D27836"/>
    <w:rsid w:val="00D30CD5"/>
    <w:rsid w:val="00D33E78"/>
    <w:rsid w:val="00D37CB2"/>
    <w:rsid w:val="00D40EC3"/>
    <w:rsid w:val="00D412EE"/>
    <w:rsid w:val="00D42CA2"/>
    <w:rsid w:val="00D437DE"/>
    <w:rsid w:val="00D43ECA"/>
    <w:rsid w:val="00D45601"/>
    <w:rsid w:val="00D457F8"/>
    <w:rsid w:val="00D45FC8"/>
    <w:rsid w:val="00D466CD"/>
    <w:rsid w:val="00D5106A"/>
    <w:rsid w:val="00D546BB"/>
    <w:rsid w:val="00D57239"/>
    <w:rsid w:val="00D60778"/>
    <w:rsid w:val="00D6086A"/>
    <w:rsid w:val="00D60C81"/>
    <w:rsid w:val="00D60D9E"/>
    <w:rsid w:val="00D6411B"/>
    <w:rsid w:val="00D711F8"/>
    <w:rsid w:val="00D734FE"/>
    <w:rsid w:val="00D75164"/>
    <w:rsid w:val="00D76BA3"/>
    <w:rsid w:val="00D8391D"/>
    <w:rsid w:val="00D84067"/>
    <w:rsid w:val="00D91AAC"/>
    <w:rsid w:val="00D92698"/>
    <w:rsid w:val="00D9489A"/>
    <w:rsid w:val="00D94AEC"/>
    <w:rsid w:val="00D94E3E"/>
    <w:rsid w:val="00D97125"/>
    <w:rsid w:val="00DA1BFD"/>
    <w:rsid w:val="00DA519E"/>
    <w:rsid w:val="00DA5F64"/>
    <w:rsid w:val="00DB0F89"/>
    <w:rsid w:val="00DB17AC"/>
    <w:rsid w:val="00DB5F4B"/>
    <w:rsid w:val="00DC7223"/>
    <w:rsid w:val="00DD1015"/>
    <w:rsid w:val="00DD41DA"/>
    <w:rsid w:val="00DD4284"/>
    <w:rsid w:val="00DD5C8E"/>
    <w:rsid w:val="00DD63DC"/>
    <w:rsid w:val="00DD762A"/>
    <w:rsid w:val="00DE02FB"/>
    <w:rsid w:val="00DE25B5"/>
    <w:rsid w:val="00DE354A"/>
    <w:rsid w:val="00DE40F0"/>
    <w:rsid w:val="00DE5294"/>
    <w:rsid w:val="00DF0290"/>
    <w:rsid w:val="00DF2945"/>
    <w:rsid w:val="00DF4D70"/>
    <w:rsid w:val="00DF5DB4"/>
    <w:rsid w:val="00E002EE"/>
    <w:rsid w:val="00E04114"/>
    <w:rsid w:val="00E04796"/>
    <w:rsid w:val="00E07E9A"/>
    <w:rsid w:val="00E120E4"/>
    <w:rsid w:val="00E1310C"/>
    <w:rsid w:val="00E159D0"/>
    <w:rsid w:val="00E16015"/>
    <w:rsid w:val="00E1794A"/>
    <w:rsid w:val="00E22242"/>
    <w:rsid w:val="00E26248"/>
    <w:rsid w:val="00E2695A"/>
    <w:rsid w:val="00E328D3"/>
    <w:rsid w:val="00E34F63"/>
    <w:rsid w:val="00E36074"/>
    <w:rsid w:val="00E37A98"/>
    <w:rsid w:val="00E41A12"/>
    <w:rsid w:val="00E41DFE"/>
    <w:rsid w:val="00E44F3F"/>
    <w:rsid w:val="00E470FE"/>
    <w:rsid w:val="00E50058"/>
    <w:rsid w:val="00E502FE"/>
    <w:rsid w:val="00E50D88"/>
    <w:rsid w:val="00E53346"/>
    <w:rsid w:val="00E56233"/>
    <w:rsid w:val="00E60E5A"/>
    <w:rsid w:val="00E60FC7"/>
    <w:rsid w:val="00E72241"/>
    <w:rsid w:val="00E74AD6"/>
    <w:rsid w:val="00E75DEB"/>
    <w:rsid w:val="00E76B90"/>
    <w:rsid w:val="00E77A01"/>
    <w:rsid w:val="00E8434D"/>
    <w:rsid w:val="00E92E55"/>
    <w:rsid w:val="00E932EA"/>
    <w:rsid w:val="00E9506A"/>
    <w:rsid w:val="00E970EA"/>
    <w:rsid w:val="00EA28BA"/>
    <w:rsid w:val="00EA5401"/>
    <w:rsid w:val="00EA5B68"/>
    <w:rsid w:val="00EB27C8"/>
    <w:rsid w:val="00EB312B"/>
    <w:rsid w:val="00EB42EC"/>
    <w:rsid w:val="00EC141F"/>
    <w:rsid w:val="00EC142A"/>
    <w:rsid w:val="00EC1EB7"/>
    <w:rsid w:val="00EC46D3"/>
    <w:rsid w:val="00EC77B7"/>
    <w:rsid w:val="00ED18FD"/>
    <w:rsid w:val="00ED2124"/>
    <w:rsid w:val="00ED3A1C"/>
    <w:rsid w:val="00ED66F1"/>
    <w:rsid w:val="00EE1330"/>
    <w:rsid w:val="00EE25ED"/>
    <w:rsid w:val="00EE32AB"/>
    <w:rsid w:val="00EE4CF8"/>
    <w:rsid w:val="00EE5F93"/>
    <w:rsid w:val="00EE7710"/>
    <w:rsid w:val="00EF4C73"/>
    <w:rsid w:val="00F01948"/>
    <w:rsid w:val="00F0386C"/>
    <w:rsid w:val="00F0775F"/>
    <w:rsid w:val="00F11094"/>
    <w:rsid w:val="00F1144F"/>
    <w:rsid w:val="00F11B8D"/>
    <w:rsid w:val="00F120BE"/>
    <w:rsid w:val="00F14272"/>
    <w:rsid w:val="00F142DB"/>
    <w:rsid w:val="00F144F4"/>
    <w:rsid w:val="00F15F64"/>
    <w:rsid w:val="00F2122C"/>
    <w:rsid w:val="00F22BD4"/>
    <w:rsid w:val="00F2577B"/>
    <w:rsid w:val="00F3041C"/>
    <w:rsid w:val="00F342FB"/>
    <w:rsid w:val="00F34E10"/>
    <w:rsid w:val="00F3526F"/>
    <w:rsid w:val="00F3611F"/>
    <w:rsid w:val="00F37180"/>
    <w:rsid w:val="00F41462"/>
    <w:rsid w:val="00F42553"/>
    <w:rsid w:val="00F42C73"/>
    <w:rsid w:val="00F44842"/>
    <w:rsid w:val="00F4732D"/>
    <w:rsid w:val="00F52454"/>
    <w:rsid w:val="00F52C77"/>
    <w:rsid w:val="00F5779E"/>
    <w:rsid w:val="00F60232"/>
    <w:rsid w:val="00F602EE"/>
    <w:rsid w:val="00F60852"/>
    <w:rsid w:val="00F611A8"/>
    <w:rsid w:val="00F61BF3"/>
    <w:rsid w:val="00F63A0C"/>
    <w:rsid w:val="00F6530D"/>
    <w:rsid w:val="00F715B4"/>
    <w:rsid w:val="00F71F2C"/>
    <w:rsid w:val="00F7413F"/>
    <w:rsid w:val="00F803BF"/>
    <w:rsid w:val="00F83897"/>
    <w:rsid w:val="00F85454"/>
    <w:rsid w:val="00F8660D"/>
    <w:rsid w:val="00F91D8B"/>
    <w:rsid w:val="00F93524"/>
    <w:rsid w:val="00F973E8"/>
    <w:rsid w:val="00F974FF"/>
    <w:rsid w:val="00FA7D4C"/>
    <w:rsid w:val="00FB1209"/>
    <w:rsid w:val="00FB1282"/>
    <w:rsid w:val="00FB1E8A"/>
    <w:rsid w:val="00FB3630"/>
    <w:rsid w:val="00FB3ED3"/>
    <w:rsid w:val="00FB3F4A"/>
    <w:rsid w:val="00FC2754"/>
    <w:rsid w:val="00FC28BC"/>
    <w:rsid w:val="00FC7D60"/>
    <w:rsid w:val="00FC7E41"/>
    <w:rsid w:val="00FD1F42"/>
    <w:rsid w:val="00FD4685"/>
    <w:rsid w:val="00FE0FBF"/>
    <w:rsid w:val="00FE336B"/>
    <w:rsid w:val="00FE44C1"/>
    <w:rsid w:val="00FE4CAB"/>
    <w:rsid w:val="00FE6549"/>
    <w:rsid w:val="00FF0F18"/>
    <w:rsid w:val="00FF2BBB"/>
    <w:rsid w:val="00FF35C2"/>
    <w:rsid w:val="00FF5825"/>
    <w:rsid w:val="00FF703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AA067"/>
  <w15:chartTrackingRefBased/>
  <w15:docId w15:val="{FB7CF049-56DB-4C7F-9F19-22AE0FA9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6A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36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313624"/>
    <w:pPr>
      <w:autoSpaceDE w:val="0"/>
      <w:autoSpaceDN w:val="0"/>
      <w:adjustRightInd w:val="0"/>
      <w:snapToGrid w:val="0"/>
      <w:spacing w:line="400" w:lineRule="atLeast"/>
      <w:ind w:left="1560" w:hangingChars="600" w:hanging="1560"/>
    </w:pPr>
    <w:rPr>
      <w:rFonts w:ascii="新細明體"/>
      <w:sz w:val="26"/>
    </w:rPr>
  </w:style>
  <w:style w:type="paragraph" w:styleId="a6">
    <w:name w:val="Body Text"/>
    <w:basedOn w:val="a"/>
    <w:rsid w:val="00A01859"/>
    <w:pPr>
      <w:spacing w:after="120"/>
    </w:pPr>
  </w:style>
  <w:style w:type="paragraph" w:styleId="a7">
    <w:name w:val="header"/>
    <w:basedOn w:val="a"/>
    <w:link w:val="a8"/>
    <w:uiPriority w:val="99"/>
    <w:rsid w:val="00925D9E"/>
    <w:pPr>
      <w:tabs>
        <w:tab w:val="center" w:pos="4153"/>
        <w:tab w:val="right" w:pos="8306"/>
      </w:tabs>
      <w:snapToGrid w:val="0"/>
    </w:pPr>
    <w:rPr>
      <w:sz w:val="20"/>
      <w:szCs w:val="20"/>
    </w:rPr>
  </w:style>
  <w:style w:type="character" w:customStyle="1" w:styleId="a8">
    <w:name w:val="頁首 字元"/>
    <w:link w:val="a7"/>
    <w:uiPriority w:val="99"/>
    <w:rsid w:val="00925D9E"/>
    <w:rPr>
      <w:kern w:val="2"/>
    </w:rPr>
  </w:style>
  <w:style w:type="paragraph" w:styleId="a9">
    <w:name w:val="footer"/>
    <w:basedOn w:val="a"/>
    <w:link w:val="aa"/>
    <w:uiPriority w:val="99"/>
    <w:rsid w:val="00925D9E"/>
    <w:pPr>
      <w:tabs>
        <w:tab w:val="center" w:pos="4153"/>
        <w:tab w:val="right" w:pos="8306"/>
      </w:tabs>
      <w:snapToGrid w:val="0"/>
    </w:pPr>
    <w:rPr>
      <w:sz w:val="20"/>
      <w:szCs w:val="20"/>
    </w:rPr>
  </w:style>
  <w:style w:type="character" w:customStyle="1" w:styleId="aa">
    <w:name w:val="頁尾 字元"/>
    <w:link w:val="a9"/>
    <w:uiPriority w:val="99"/>
    <w:rsid w:val="00925D9E"/>
    <w:rPr>
      <w:kern w:val="2"/>
    </w:rPr>
  </w:style>
  <w:style w:type="character" w:customStyle="1" w:styleId="a5">
    <w:name w:val="本文縮排 字元"/>
    <w:link w:val="a4"/>
    <w:rsid w:val="00925D9E"/>
    <w:rPr>
      <w:rFonts w:ascii="新細明體"/>
      <w:kern w:val="2"/>
      <w:sz w:val="26"/>
      <w:szCs w:val="24"/>
    </w:rPr>
  </w:style>
  <w:style w:type="paragraph" w:styleId="ab">
    <w:name w:val="Balloon Text"/>
    <w:basedOn w:val="a"/>
    <w:link w:val="ac"/>
    <w:rsid w:val="007C3D25"/>
    <w:rPr>
      <w:rFonts w:ascii="Calibri Light" w:hAnsi="Calibri Light"/>
      <w:sz w:val="18"/>
      <w:szCs w:val="18"/>
    </w:rPr>
  </w:style>
  <w:style w:type="character" w:customStyle="1" w:styleId="ac">
    <w:name w:val="註解方塊文字 字元"/>
    <w:link w:val="ab"/>
    <w:rsid w:val="007C3D25"/>
    <w:rPr>
      <w:rFonts w:ascii="Calibri Light" w:eastAsia="新細明體" w:hAnsi="Calibri Light" w:cs="Times New Roman"/>
      <w:kern w:val="2"/>
      <w:sz w:val="18"/>
      <w:szCs w:val="18"/>
    </w:rPr>
  </w:style>
  <w:style w:type="character" w:styleId="ad">
    <w:name w:val="page number"/>
    <w:uiPriority w:val="99"/>
    <w:unhideWhenUsed/>
    <w:rsid w:val="00913694"/>
  </w:style>
  <w:style w:type="paragraph" w:styleId="ae">
    <w:name w:val="Revision"/>
    <w:hidden/>
    <w:uiPriority w:val="99"/>
    <w:semiHidden/>
    <w:rsid w:val="009D1EA0"/>
    <w:rPr>
      <w:kern w:val="2"/>
      <w:sz w:val="24"/>
      <w:szCs w:val="24"/>
    </w:rPr>
  </w:style>
  <w:style w:type="character" w:styleId="af">
    <w:name w:val="Placeholder Text"/>
    <w:basedOn w:val="a0"/>
    <w:uiPriority w:val="99"/>
    <w:semiHidden/>
    <w:rsid w:val="006C6D3C"/>
    <w:rPr>
      <w:color w:val="808080"/>
    </w:rPr>
  </w:style>
  <w:style w:type="paragraph" w:styleId="af0">
    <w:name w:val="List Paragraph"/>
    <w:basedOn w:val="a"/>
    <w:uiPriority w:val="34"/>
    <w:qFormat/>
    <w:rsid w:val="0055507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AFCE4-F90B-4323-936A-2EE2DBA0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35</Words>
  <Characters>86</Characters>
  <Application>Microsoft Office Word</Application>
  <DocSecurity>0</DocSecurity>
  <Lines>1</Lines>
  <Paragraphs>1</Paragraphs>
  <ScaleCrop>false</ScaleCrop>
  <Company>CMT</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台灣電力股份有限公司      區營業處太陽光電發電系統電能購售契約</dc:title>
  <dc:subject/>
  <dc:creator>ASUS</dc:creator>
  <cp:keywords/>
  <cp:lastModifiedBy>業務處-蔡亞璇</cp:lastModifiedBy>
  <cp:revision>5</cp:revision>
  <cp:lastPrinted>2025-08-29T02:18:00Z</cp:lastPrinted>
  <dcterms:created xsi:type="dcterms:W3CDTF">2025-07-22T06:00:00Z</dcterms:created>
  <dcterms:modified xsi:type="dcterms:W3CDTF">2025-09-18T05:39:00Z</dcterms:modified>
</cp:coreProperties>
</file>